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باز
</w:t>
      </w:r>
    </w:p>
    <w:p>
      <w:pPr/>
      <w:r>
        <w:rPr/>
        <w:t xml:space="preserve">عبد الله بن باز من أهل إشبيلية؛ يكنى: أبا محمد. رحل فلقي ابن الاعرابي وسمع منه. وكان: الأغلب عليه معاناة الطب. وقد كتب عنه.</w:t>
      </w:r>
    </w:p>
    <w:p/>
    <w:p>
      <w:pPr/>
      <w:r>
        <w:rPr/>
        <w:t xml:space="preserve">توفي: وأنا بإشبيلية عند أبي محمد الباجي؛ ليلة الجمعة لتسع بقين من شعبان سنة اثنتين وسبعين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2026-06-26T12:08:35+03:00</dcterms:created>
  <dcterms:modified xsi:type="dcterms:W3CDTF">2026-06-26T12:08:35+03:00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