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قاسم بن 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قاسم بن عباس
</w:t>
      </w:r>
    </w:p>
    <w:p>
      <w:pPr/>
      <w:r>
        <w:rPr/>
        <w:t xml:space="preserve">عبد الله بن قاسم بن عباس من أهل قرطبة؛ يكنى: أبا القاسم.</w:t>
      </w:r>
    </w:p>
    <w:p/>
    <w:p>
      <w:pPr/>
      <w:r>
        <w:rPr/>
        <w:t xml:space="preserve">سمع: من طاهر بن عبد العزيز. وأبي صالح وغيرهما. وكان: فصيحا حافظا للشاهد والمثل. أخبرني عنه إسماعيل.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2026-06-26T11:02:40+03:00</dcterms:created>
  <dcterms:modified xsi:type="dcterms:W3CDTF">2026-06-26T11:02:40+03:00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