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المغيلي
</w:t>
      </w:r>
    </w:p>
    <w:p>
      <w:pPr/>
      <w:r>
        <w:rPr/>
        <w:t xml:space="preserve">عبد الله بن محمد المغيلي من أهل قرطبة؛ يكنى: أبا محمد. وكان: رجلا عاقلا، عالما بالحساب، زارعا. توفي: سنة أربع وثلاثين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2026-06-26T09:48:59+03:00</dcterms:created>
  <dcterms:modified xsi:type="dcterms:W3CDTF">2026-06-26T09:48:59+03:00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