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الغازي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الغازي بن قيس
</w:t>
      </w:r>
    </w:p>
    <w:p>
      <w:pPr/>
      <w:r>
        <w:rPr/>
        <w:t xml:space="preserve">عبد الله بن الغازي بن قيس من أهل قرطبة.</w:t>
      </w:r>
    </w:p>
    <w:p/>
    <w:p>
      <w:pPr/>
      <w:r>
        <w:rPr/>
        <w:t xml:space="preserve">سمع: من أبيه وقرأ عليه. وكان عالما بالعربية، والشعر، والغريب. بصيرا بقراءة نافع بن أبي نعيم..روى عنه ثابت بن حزم السرقسطي، وابنه قاسم وغيرهما.</w:t>
      </w:r>
    </w:p>
    <w:p/>
    <w:p>
      <w:pPr/>
      <w:r>
        <w:rPr/>
        <w:t xml:space="preserve">وتوفي (رحمه الله): سنة ثلاثين ومائتين. ذكرنا تاريخ وفاته وبعض خبره عن محمد بن حسن الزبيدي.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الغازي بن قيس
</w:t>
      </w:r>
    </w:p>
    <w:p>
      <w:pPr/>
      <w:r>
        <w:rPr/>
        <w:t xml:space="preserve">عبد الله بن الغازي بن قيس </w:t>
      </w:r>
    </w:p>
    <w:p/>
    <w:p>
      <w:pPr/>
      <w:r>
        <w:rPr/>
        <w:t xml:space="preserve">عالم، شاعر، لغوي بارع، توفي سنة 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30)/(دار سعد الدين للطباعة والنشر والتوزيع،2000،ط 1،ج 1،ص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2026-06-26T07:26:07+03:00</dcterms:created>
  <dcterms:modified xsi:type="dcterms:W3CDTF">2026-06-26T07:26:07+03:00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