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طود بن قاسم بن أبي الفتح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طود بن قاسم بن أبي الفتح
</w:t>
      </w:r>
    </w:p>
    <w:p>
      <w:pPr/>
      <w:r>
        <w:rPr/>
        <w:t xml:space="preserve">طود بن قاسم بن أبي الفتح من أهل شذونة من ساكني قلسانة؛ يكنى: أبا الجزم.</w:t>
      </w:r>
    </w:p>
    <w:p/>
    <w:p>
      <w:pPr/>
      <w:r>
        <w:rPr/>
        <w:t xml:space="preserve">سمع: بقرطبة من أبي عيسى بن أبي عيسى، وابن فطر.</w:t>
      </w:r>
    </w:p>
    <w:p/>
    <w:p>
      <w:pPr/>
      <w:r>
        <w:rPr/>
        <w:t xml:space="preserve">كان: ينسب إلى الفقه، وكان: له فضل وورع ظاهر حليما. كتب لي جزءا من شعر أبيه في الزهد، وقرأه علي بشذونة سنة ثلاث وسبعين وثلاث مائة.</w:t>
      </w:r>
    </w:p>
    <w:p/>
    <w:p>
      <w:pPr/>
      <w:r>
        <w:rPr/>
        <w:t xml:space="preserve">وتوفي (رحمه الله): أول سنة ست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طود بن قاسم بن أبي الفتح، أبو الحزم
</w:t>
      </w:r>
    </w:p>
    <w:p>
      <w:pPr/>
      <w:r>
        <w:rPr/>
        <w:t xml:space="preserve">طود بن قاسم بن أبي الفتح، أبو الحزم </w:t>
      </w:r>
    </w:p>
    <w:p/>
    <w:p>
      <w:pPr/>
      <w:r>
        <w:rPr/>
        <w:t xml:space="preserve">من أهل شذوذة من ساكني قلسانة من كور شذونة ينسب إليها، سمع بقرطبة من غير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2026-06-26T06:20:26+03:00</dcterms:created>
  <dcterms:modified xsi:type="dcterms:W3CDTF">2026-06-26T06:20:26+03:00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