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
</w:t>
      </w:r>
    </w:p>
    <w:p>
      <w:pPr/>
      <w:r>
        <w:rPr/>
        <w:t xml:space="preserve">شبيب قال أبو سعيد: شبيب الأندلسي. روى عنه سعيد بن عفير في الأخبار.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
</w:t>
      </w:r>
    </w:p>
    <w:p>
      <w:pPr/>
      <w:r>
        <w:rPr/>
        <w:t xml:space="preserve">شبيب </w:t>
      </w:r>
    </w:p>
    <w:p/>
    <w:p>
      <w:pPr/>
      <w:r>
        <w:rPr/>
        <w:t xml:space="preserve">أندلسي روى عنه سعيد بن عفير في الأخبار وقاله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2026-06-26T05:14:21+03:00</dcterms:created>
  <dcterms:modified xsi:type="dcterms:W3CDTF">2026-06-26T05:14:21+03:00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