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قاسم
</w:t>
      </w:r>
    </w:p>
    <w:p>
      <w:pPr/>
      <w:r>
        <w:rPr/>
        <w:t xml:space="preserve">سهل بن قاسم من أهل بطليوس. كان: ورعا فاضلا دخل الشام حاجا واستفاد هناك علما كثيرا؛ وكانت القراءآت أغلب عليه. وتوفي: في صدر أيام أمير المؤمنين عبد الرحمن بن محمد.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2026-06-26T05:08:41+03:00</dcterms:created>
  <dcterms:modified xsi:type="dcterms:W3CDTF">2026-06-26T05:08:41+03:00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