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جزي
</w:t>
      </w:r>
    </w:p>
    <w:p>
      <w:pPr/>
      <w:r>
        <w:rPr/>
        <w:t xml:space="preserve">سعد بن جزي من أهل كورة بلنسية؛ يكنى: أبا عثمان. سمع: بقرطبة ورحل إلى المشرق رحلة أقام فيها نحو إحدى عشر عاما. وسمع سماعا كثيرا. وتوفي (رحمه الله): سنة ثمان وسبعين وثلاث مائة، أو نحوها.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جزي
</w:t>
      </w:r>
    </w:p>
    <w:p>
      <w:pPr/>
      <w:r>
        <w:rPr/>
        <w:t xml:space="preserve">سعد بن جزي </w:t>
      </w:r>
    </w:p>
    <w:p/>
    <w:p>
      <w:pPr/>
      <w:r>
        <w:rPr/>
        <w:t xml:space="preserve">بلنسي، توفى سنة ثمان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2026-06-24T02:45:59+03:00</dcterms:created>
  <dcterms:modified xsi:type="dcterms:W3CDTF">2026-06-24T02:45:59+03:00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