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مرتاح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مرتاح العطار
</w:t>
      </w:r>
    </w:p>
    <w:p>
      <w:pPr/>
      <w:r>
        <w:rPr/>
        <w:t xml:space="preserve">سعيد بن مرتاح العطار مولى ابن علي؛ من أهل بجانة؛ يكنى: أبا عثمان. حدث عن علي بن عبدالله بن أبي مطر الإسكندراني. سمع: منه عبد الرحمن ابن عبيد الله.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2026-06-24T01:37:09+03:00</dcterms:created>
  <dcterms:modified xsi:type="dcterms:W3CDTF">2026-06-24T01:37:09+03:00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