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عيشون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عيشون
</w:t>
      </w:r>
    </w:p>
    <w:p>
      <w:pPr/>
      <w:r>
        <w:rPr/>
        <w:t xml:space="preserve">سعيد بن عيشون من أهل إلبيرة؛ يكنى: أبا عثمان. سمع من عبد الملك ابن حبيب وغيره وكان: نحويا شاعرا بليغا استأدبه بعض أولاد الخلافة بقرطبة وكتب عنه. وتوفي بإلبيرة. أخبرني بذلك محمد بن اليسر.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2026-06-23T23:06:22+03:00</dcterms:created>
  <dcterms:modified xsi:type="dcterms:W3CDTF">2026-06-23T23:06:22+03:00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