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خلف بن هاشم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خلف بن هاشم الأشعري
</w:t>
      </w:r>
    </w:p>
    <w:p>
      <w:pPr/>
      <w:r>
        <w:rPr/>
        <w:t xml:space="preserve">خلف بن خلف بن هاشم الأشعري من أهل تدمير؛ يكنى: أبا القاسم، وكان: مشهورا بلورقة.</w:t>
      </w:r>
    </w:p>
    <w:p/>
    <w:p>
      <w:pPr/>
      <w:r>
        <w:rPr/>
        <w:t xml:space="preserve">سمع: من محمد بن أحمد العتبي، ومحمد بن وضاح، وآبن باز، وآبن مطروح وغيرهم. وتوفي (رحمه الله): سنة أربع وثلاث مائة. ذكره: محمد 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2026-06-23T20:41:59+03:00</dcterms:created>
  <dcterms:modified xsi:type="dcterms:W3CDTF">2026-06-23T20:41:59+03:00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