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حكم بن وليد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حكم بن وليد
</w:t>
      </w:r>
    </w:p>
    <w:p>
      <w:pPr/>
      <w:r>
        <w:rPr/>
        <w:t xml:space="preserve">حكم بن وليد من أهل قبرة. سمع: من أحمد بن خالد، وأحمد ابن زياد وغيرهما.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2026-06-23T18:42:47+03:00</dcterms:created>
  <dcterms:modified xsi:type="dcterms:W3CDTF">2026-06-23T18:42:47+03:00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