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حسن
</w:t>
      </w:r>
    </w:p>
    <w:p>
      <w:pPr/>
      <w:r>
        <w:rPr/>
        <w:t xml:space="preserve">حفص بن حسن من إقليم لورة من كورة قرمونة.</w:t>
      </w:r>
    </w:p>
    <w:p/>
    <w:p>
      <w:pPr/>
      <w:r>
        <w:rPr/>
        <w:t xml:space="preserve">سمع: من محمد بن يوسف بن مطروح بن يحيى بن راشد. وكان: مفتيا ببلده عاقدا للشروط.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2026-06-23T18:42:21+03:00</dcterms:created>
  <dcterms:modified xsi:type="dcterms:W3CDTF">2026-06-23T18:42:21+03:00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