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عبيدالله بن محمد بن عبد الملك بن الحسن بن محمد بن عبدالله بن أبي رافع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عبيدالله بن محمد بن عبد الملك بن الحسن بن محمد بن عبدالله بن أبي رافع مولى رسول الله صلى الله عليه وسلم
</w:t>
      </w:r>
    </w:p>
    <w:p>
      <w:pPr/>
      <w:r>
        <w:rPr/>
        <w:t xml:space="preserve">حسن بن عبيدالله بن محمد بن عبد الملك بن الحسن بن محمد بن عبدالله بن أبي رافع مولى رسول الله صلى الله عليه وسلم من أهل قرطبة؛ يكنى: أبا عبد الملك، ويعرف: بابن زونان.</w:t>
      </w:r>
    </w:p>
    <w:p/>
    <w:p>
      <w:pPr/>
      <w:r>
        <w:rPr/>
        <w:t xml:space="preserve">سمع: من ابن وضاح، وعبيد الله بن يحيى وغيره وكان: مشاورا في الأحكام من أيام أحمد بن بقي القاضي إلى أن توفي، وآستخلفه ابن أبي عيسى القاضي على الصلاة مرات.</w:t>
      </w:r>
    </w:p>
    <w:p/>
    <w:p>
      <w:pPr/>
      <w:r>
        <w:rPr/>
        <w:t xml:space="preserve">وتوفي (رحمه الله): يوم الثلاثاء خلون من رجب سنة ست وثلاثين وثلاث مائة. ذكر تاريخ وفاته: الرازي. ودفن بمقبرة بلاط مغيث.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2026-06-23T17:24:23+03:00</dcterms:created>
  <dcterms:modified xsi:type="dcterms:W3CDTF">2026-06-23T17:24:23+03:00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