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مسعود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مسعود
</w:t>
      </w:r>
    </w:p>
    <w:p>
      <w:pPr/>
      <w:r>
        <w:rPr/>
        <w:t xml:space="preserve">جابر بن مسعود من أهل رية من ساكني سهيل. كان عالما موثقا، من أهل الورع والانقباض. ذكره: إسحاق.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2026-06-23T17:16:27+03:00</dcterms:created>
  <dcterms:modified xsi:type="dcterms:W3CDTF">2026-06-23T17:16:27+03:00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