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عبد العزيز بن إسماعيل بن محبوب بن شهيد مولى الحكم ابن هشام رحمه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عبد العزيز بن إسماعيل بن محبوب بن شهيد مولى الحكم ابن هشام رحمه الله
</w:t>
      </w:r>
    </w:p>
    <w:p>
      <w:pPr/>
      <w:r>
        <w:rPr/>
        <w:t xml:space="preserve">بقي بن عبد العزيز بن إسماعيل بن محبوب بن شهيد مولى الحكم ابن هشام رحمه الله من أهل قرطبة.</w:t>
      </w:r>
    </w:p>
    <w:p/>
    <w:p>
      <w:pPr/>
      <w:r>
        <w:rPr/>
        <w:t xml:space="preserve">حدث عن محمد بن عمر بن لبابة. كتب عنه بعض أصحاب الحديث.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2026-06-23T16:31:15+03:00</dcterms:created>
  <dcterms:modified xsi:type="dcterms:W3CDTF">2026-06-23T16:31:15+03:00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