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أيوب بن سليمان بن أبي رفاعة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أيوب بن سليمان بن أبي رفاعة
</w:t>
      </w:r>
    </w:p>
    <w:p>
      <w:pPr/>
      <w:r>
        <w:rPr/>
        <w:t xml:space="preserve">أيوب بن سليمان بن أبي رفاعة من أهل قرطبة.</w:t>
      </w:r>
    </w:p>
    <w:p/>
    <w:p>
      <w:pPr/>
      <w:r>
        <w:rPr/>
        <w:t xml:space="preserve">سمع: من ابن وضاح وغيره، وكان معتنيا بدرس المسائل والرأي. ذكره: خالد.</w:t>
      </w:r>
    </w:p>
    <w:p/>
    <w:p/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تاريخ علماء الأندلس،( مكتبة الخانجي - القاهرة،1988،ط 2،ج 1،ص 103)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2026-06-23T15:02:24+03:00</dcterms:created>
  <dcterms:modified xsi:type="dcterms:W3CDTF">2026-06-23T15:02:24+03:00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