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مالك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مالك بن موسى
</w:t>
      </w:r>
    </w:p>
    <w:p>
      <w:pPr/>
      <w:r>
        <w:rPr/>
        <w:t xml:space="preserve">أصبغ بن مالك بن موسى أصله من قبرة وسكن قرطبة؛ ويكنى: أبا القاسم.</w:t>
      </w:r>
    </w:p>
    <w:p/>
    <w:p>
      <w:pPr/>
      <w:r>
        <w:rPr/>
        <w:t xml:space="preserve">سمع: من محمد بن وضاح كثيرا وصحبه نحوا من أرببعين سنة، وكان ابن وضاح يجله ويعظمه. وسمع من إبراهيم بن محمد بن باز وقرأ عليه القرآن. وكان: اماما في قراءة نافع. وكان: عابدا زاهدا يجتمع إليه أهل الزهد والفضل ويسمعون منه.</w:t>
      </w:r>
    </w:p>
    <w:p/>
    <w:p>
      <w:pPr/>
      <w:r>
        <w:rPr/>
        <w:t xml:space="preserve">توفي (رحمه الله): بببشتر سنة أربع وثلاث مائة. ذكره أحمد. وقال الرازي: توفي: يوم الاثنين لثلاث خلون من رجب سنة تسع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2026-06-24T15:37:00+03:00</dcterms:created>
  <dcterms:modified xsi:type="dcterms:W3CDTF">2026-06-24T15:37:00+03:00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