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عبد الكريم: من قرية يالش. يعرف: بالشاري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عبد الكريم: من قرية يالش. يعرف: بالشاري
</w:t>
      </w:r>
    </w:p>
    <w:p>
      <w:pPr/>
      <w:r>
        <w:rPr/>
        <w:t xml:space="preserve">إسحاق بن إبراهيم بن عبد الكريم: من قرية يالش. يعرف: بالشاري. سمع: من سحنون وغيره.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2026-06-23T12:55:26+03:00</dcterms:created>
  <dcterms:modified xsi:type="dcterms:W3CDTF">2026-06-23T12:55:26+03:00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