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الخالدي
</w:t>
      </w:r>
    </w:p>
    <w:p>
      <w:pPr>
        <w:jc w:val="start"/>
        <w:bidi/>
      </w:pPr>
      <w:r>
        <w:rPr>
          <w:rFonts w:ascii="arial" w:hAnsi="arial" w:eastAsia="arial" w:cs="arial"/>
          <w:sz w:val="28"/>
          <w:szCs w:val="28"/>
          <w:b w:val="1"/>
          <w:bCs w:val="1"/>
          <w:rtl/>
        </w:rPr>
        <w:t xml:space="preserve">الخالدي
</w:t>
      </w:r>
    </w:p>
    <w:p>
      <w:pPr/>
      <w:r>
        <w:rPr/>
        <w:t xml:space="preserve">الخالدي  إسماعيل بن راغب الخالدي: دكتور في السياسة. ولد ونشأ في القدس وتخرج بالجامعة الأميركية في بيروت ثم بجامعة مشيغن وحصل على الدكتوراه من جامعة كولومبيا. وكان من مؤسسي معهد الشؤون العربية الأميركية في نيويورك وأمينا لسره، فرئيسا للمعهد الأسيوي للدراسة العربية في نيويورك. واستمر مدة طويلة يواصل جريدة المصري (القاهرية) برسائله من نيويورك. وعين مستشارا للوفد السعودي في هيئة الأمم (1949) فموظفا في الأمانة العامة للأمم المتحدة، ورأس قبيل وفاته قسم الشؤون السياسية بمجلس الأمن. ووضع تآليف باللغة الانكليزية أهمها ’’ التطورات الأسيوية في ليبيا - ط) و (أبحاث في تاريخ الغساسنة’’ نشرت تباعا في مجلة العالم الاسلامي الانكليزية وفي الموسوعة الاميركية. </w:t>
      </w:r>
    </w:p>
    <w:p>
      <w:pPr>
        <w:jc w:val="start"/>
        <w:bidi/>
      </w:pPr>
      <w:r>
        <w:rPr>
          <w:sz w:val="24"/>
          <w:szCs w:val="24"/>
          <w:b w:val="1"/>
          <w:bCs w:val="1"/>
          <w:rtl/>
        </w:rPr>
        <w:t xml:space="preserve">
الأعلام،(دار العلم للملايين - بيروت،2002،ط 15،ج 1،ص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2026-07-05T09:59:00+03:00</dcterms:created>
  <dcterms:modified xsi:type="dcterms:W3CDTF">2026-07-05T09:59:00+03:00</dcterms:modified>
</cp:coreProperties>
</file>

<file path=docProps/custom.xml><?xml version="1.0" encoding="utf-8"?>
<Properties xmlns="http://schemas.openxmlformats.org/officeDocument/2006/custom-properties" xmlns:vt="http://schemas.openxmlformats.org/officeDocument/2006/docPropsVTypes"/>
</file>