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سفيان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سفيان بن عبد الملك
</w:t>
      </w:r>
    </w:p>
    <w:p>
      <w:pPr/>
      <w:r>
        <w:rPr/>
        <w:t xml:space="preserve">أحمد بن سعيد بن سفيان بن عبد الملك من أهل بجانة؛ يكنى: أبا القاسم. سمع: من علي بن الحسن المري، ومن سعيد بن فحلون.</w:t>
      </w:r>
    </w:p>
    <w:p/>
    <w:p>
      <w:pPr/>
      <w:r>
        <w:rPr/>
        <w:t xml:space="preserve">وكتب إلينا بإجازة تفسير ابن سلام وغير ذلك من روايته. وسمع منه بعض أصحابنا.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2026-06-23T11:48:10+03:00</dcterms:created>
  <dcterms:modified xsi:type="dcterms:W3CDTF">2026-06-23T11:48:10+03:00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