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بن خالد
</w:t>
      </w:r>
    </w:p>
    <w:p>
      <w:pPr/>
      <w:r>
        <w:rPr/>
        <w:t xml:space="preserve">أحمد بن نصر بن خالد من أهل قرطبة؛ يكنى: أبا عمر وأصله من طليطلة.</w:t>
      </w:r>
    </w:p>
    <w:p/>
    <w:p>
      <w:pPr/>
      <w:r>
        <w:rPr/>
        <w:t xml:space="preserve">سمع: من أسلم بن عبد العزيز، وأحمد بن خالد، ومحمد بن عمر بن لبابة، وقاسم بن أصبغ وغيرهم.</w:t>
      </w:r>
    </w:p>
    <w:p/>
    <w:p>
      <w:pPr/>
      <w:r>
        <w:rPr/>
        <w:t xml:space="preserve">وولى أحكام الشرطة والسوق؛ وقضاء كورة جيان. وبلغني أن أمير المؤمنين المؤيد بالله أبقاه الله سمع منه.</w:t>
      </w:r>
    </w:p>
    <w:p/>
    <w:p>
      <w:pPr/>
      <w:r>
        <w:rPr/>
        <w:t xml:space="preserve">حدثني محمد بن حسن الزبيدي: أنه سمع منه موطأ مطرف؛ عن محمد بن عمر بن لبابة، وقرأه لأمير المؤمنين هشام.</w:t>
      </w:r>
    </w:p>
    <w:p/>
    <w:p>
      <w:pPr/>
      <w:r>
        <w:rPr/>
        <w:t xml:space="preserve">توفي (رحمه الله): في رجب سنة سبعين وثلاث مائة، وكان: مولده في جمادى الآخرة سنة ثمان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2026-06-23T11:30:18+03:00</dcterms:created>
  <dcterms:modified xsi:type="dcterms:W3CDTF">2026-06-23T11:30:18+03:00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