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سعيد 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سعيد الأموي
</w:t>
      </w:r>
    </w:p>
    <w:p>
      <w:pPr/>
      <w:r>
        <w:rPr/>
        <w:t xml:space="preserve">أحمد بن عبد الله بن سعيد الأموي من أهل قرطبة؛ يعرف: بابن العطار ويقال له: صاحب الوردة؛ يكنى: أبا عمر، حدث عن محمد بن وضاح وغيره. توفي (رحمه الله): في شوال سنة خمس وأربعين وثلاث مائة. ذكره: عبد الله بن محمد الجهني.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2026-06-22T08:54:42+03:00</dcterms:created>
  <dcterms:modified xsi:type="dcterms:W3CDTF">2026-06-22T08:54:42+03:00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