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بشر بن محمد بن إسماعيل بن البشر بن محمد التجيبي
</w:t>
      </w:r>
    </w:p>
    <w:p>
      <w:pPr>
        <w:jc w:val="start"/>
        <w:bidi/>
      </w:pPr>
      <w:r>
        <w:rPr>
          <w:rFonts w:ascii="arial" w:hAnsi="arial" w:eastAsia="arial" w:cs="arial"/>
          <w:sz w:val="28"/>
          <w:szCs w:val="28"/>
          <w:b w:val="1"/>
          <w:bCs w:val="1"/>
          <w:rtl/>
        </w:rPr>
        <w:t xml:space="preserve">أحمد بن بشر بن محمد بن إسماعيل بن البشر بن محمد التجيبي
</w:t>
      </w:r>
    </w:p>
    <w:p>
      <w:pPr/>
      <w:r>
        <w:rPr/>
        <w:t xml:space="preserve">أحمد بن بشر بن محمد بن إسماعيل بن البشر بن محمد التجيبي يعرف: بابن الأغبس؛ من أهل قرطبة؛ يكنى: أبا عمر.</w:t>
      </w:r>
    </w:p>
    <w:p/>
    <w:p>
      <w:pPr/>
      <w:r>
        <w:rPr/>
        <w:t xml:space="preserve">سمع: من ابن وضاح، والخشني، ومطرف بن قيس، وعبيد الله بن يحيى، وطاهر بن عبد العزيز.</w:t>
      </w:r>
    </w:p>
    <w:p/>
    <w:p>
      <w:pPr/>
      <w:r>
        <w:rPr/>
        <w:t xml:space="preserve">وكان متقدما: في معرفة لسان العرب، والبصر بلغاتها؛ منفردا في ذلك. وكان مشاورا: في الأحكام؛ ويذهب في فتياه: إلى مذهب الشافعي؛ ويميل: إلى النظر والحجة.</w:t>
      </w:r>
    </w:p>
    <w:p/>
    <w:p>
      <w:pPr/>
      <w:r>
        <w:rPr/>
        <w:t xml:space="preserve">سمعت جماعة: من شيوخنا - منهم: محمد بن يحيى بن عبد العزيز، وعبد الله ابن محمد بن علي، وسليمان بن أيوب. -: يحسنون الثناء عليه، ويصفونه: بالعلم والفهم. وحدثونا - أو بعضهم -: أنه توفي: سنة سبع وعشرين وثلاث مائة.</w:t>
      </w:r>
    </w:p>
    <w:p/>
    <w:p>
      <w:pPr/>
      <w:r>
        <w:rPr/>
        <w:t xml:space="preserve">وقال الرازي: توفي: ليلة الجمعة، لليلتين خلتا من ذي الحجة، للعام المذكور</w:t>
      </w:r>
    </w:p>
    <w:p/>
    <w:p>
      <w:pPr>
        <w:jc w:val="start"/>
        <w:bidi/>
      </w:pPr>
      <w:r>
        <w:rPr>
          <w:sz w:val="24"/>
          <w:szCs w:val="24"/>
          <w:b w:val="1"/>
          <w:bCs w:val="1"/>
          <w:rtl/>
        </w:rPr>
        <w:t xml:space="preserve">
تاريخ علماء الأندلس،( مكتبة الخانجي - القاهرة،1988،ط 2،ج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الأغبس الشافعي
</w:t>
      </w:r>
    </w:p>
    <w:p>
      <w:pPr/>
      <w:r>
        <w:rPr/>
        <w:t xml:space="preserve">ابن الأغبس الشافعي أحمد بن بشر بن علي التجيبي يعرف بابن الأغبس، ذكره الحميدي وقال: مات سنة ست وعشرين وثلاث مائة، وكان فقيها للشافعي مائلا إلى الحديث عالما بكتب القرآن قد أتقن كل ما قيل فيها من جهة العربية والتفسير واللغة والقراءة، وكان حافظا للغة العرب كثير الرواية جيد الخط والضبط للكتب، وأخذ عن العجلي والخشني وابن الغازي.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الأغيس الشافعي
</w:t>
      </w:r>
    </w:p>
    <w:p>
      <w:pPr/>
      <w:r>
        <w:rPr/>
        <w:t xml:space="preserve">ابن الأغيس الشافعي أحمد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النجيبي، المعروف بابن الأغبس
</w:t>
      </w:r>
    </w:p>
    <w:p>
      <w:pPr/>
      <w:r>
        <w:rPr/>
        <w:t xml:space="preserve">أحمد بن بشر بن محمد بن إسماعيل النجيبي، المعروف بابن الأغبس </w:t>
      </w:r>
    </w:p>
    <w:p/>
    <w:p>
      <w:pPr/>
      <w:r>
        <w:rPr/>
        <w:t xml:space="preserve">فقيه شافعي، بارع في اللغة، إمام في التفسير متقن في كل ما قال فيه قائل من جهة التفسير والعربية. توفي سنة 326 </w:t>
      </w:r>
    </w:p>
    <w:p>
      <w:pPr>
        <w:jc w:val="start"/>
        <w:bidi/>
      </w:pPr>
      <w:r>
        <w:rPr>
          <w:sz w:val="24"/>
          <w:szCs w:val="24"/>
          <w:b w:val="1"/>
          <w:bCs w:val="1"/>
          <w:rtl/>
        </w:rPr>
        <w:t xml:space="preserve">
البلغة فى تراجم أئمة النحو واللغة،(جمعية إحياء التراث الإسلامي - الكويت،1986،ط 1،ج 1،ص 5)/(دار سعد الدين للطباعة والنشر والتوزيع،2000،ط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محمد بن إسماعيل بن بشر التجيبي أبو عمر
</w:t>
      </w:r>
    </w:p>
    <w:p>
      <w:pPr/>
      <w:r>
        <w:rPr/>
        <w:t xml:space="preserve">أحمد بن بشر بن محمد بن إسماعيل بن بشر التجيبي أبو عمر </w:t>
      </w:r>
    </w:p>
    <w:p/>
    <w:p>
      <w:pPr/>
      <w:r>
        <w:rPr/>
        <w:t xml:space="preserve">قرطبي يعرف بابن الأعبس محدث مات بالأندلس سنة سبع وعشرين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2026-06-22T08:01:50+03:00</dcterms:created>
  <dcterms:modified xsi:type="dcterms:W3CDTF">2026-06-22T08:01:50+03:00</dcterms:modified>
</cp:coreProperties>
</file>

<file path=docProps/custom.xml><?xml version="1.0" encoding="utf-8"?>
<Properties xmlns="http://schemas.openxmlformats.org/officeDocument/2006/custom-properties" xmlns:vt="http://schemas.openxmlformats.org/officeDocument/2006/docPropsVTypes"/>
</file>