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سهلب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سهلب الخولاني
</w:t>
      </w:r>
    </w:p>
    <w:p>
      <w:pPr/>
      <w:r>
        <w:rPr/>
        <w:t xml:space="preserve">أحمد بن سهلب الخولاني من أهل أستجة.</w:t>
      </w:r>
    </w:p>
    <w:p/>
    <w:p>
      <w:pPr/>
      <w:r>
        <w:rPr/>
        <w:t xml:space="preserve">كان: صاحبا لمهدي بن عمرو الجذامي؛ وكان</w:t>
      </w:r>
    </w:p>
    <w:p/>
    <w:p>
      <w:pPr/>
      <w:r>
        <w:rPr/>
        <w:t xml:space="preserve">من أهل العلم والفتيا. من كتاب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2026-06-22T06:52:18+03:00</dcterms:created>
  <dcterms:modified xsi:type="dcterms:W3CDTF">2026-06-22T06:52:18+03:00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