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عبد البر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عبد البر
</w:t>
      </w:r>
    </w:p>
    <w:p>
      <w:pPr/>
      <w:r>
        <w:rPr/>
        <w:t xml:space="preserve">أحمد بن عبد الله بن عبد البر من أهل قرطبة.</w:t>
      </w:r>
    </w:p>
    <w:p/>
    <w:p>
      <w:pPr/>
      <w:r>
        <w:rPr/>
        <w:t xml:space="preserve">سمع: من أيوب بن سليمان، وطاهر بن عبد العزيز، وعبيد الله بن يحيى، ومحمد بن إبراهيم بن حيون الحجاري.</w:t>
      </w:r>
    </w:p>
    <w:p/>
    <w:p>
      <w:pPr/>
      <w:r>
        <w:rPr/>
        <w:t xml:space="preserve">توفي (رحمه الله): سنة ثلاث وثلاث مائة.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2026-06-22T06:53:59+03:00</dcterms:created>
  <dcterms:modified xsi:type="dcterms:W3CDTF">2026-06-22T06:53:59+03:00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