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هشام
</w:t>
      </w:r>
    </w:p>
    <w:p>
      <w:pPr/>
      <w:r>
        <w:rPr/>
        <w:t xml:space="preserve">أحمد بن هشام من أهل رية. له سماع: من عامر بن معاوية القاضي، وكان: منسوبا إلى الخير من كتاب محمد بن أحمد: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2026-06-22T06:41:50+03:00</dcterms:created>
  <dcterms:modified xsi:type="dcterms:W3CDTF">2026-06-22T06:41:50+03:00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