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الأنصاري
</w:t>
      </w:r>
    </w:p>
    <w:p>
      <w:pPr/>
      <w:r>
        <w:rPr/>
        <w:t xml:space="preserve">أحمد بن عبد الله الأنصاري من أهل رية. كانت له رحلة؛ وولي صلاة إلبيرة. وتوفي: في صدر أيام الأمير محمد. من كتاب محمد بن أحمد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2026-06-22T06:53:06+03:00</dcterms:created>
  <dcterms:modified xsi:type="dcterms:W3CDTF">2026-06-22T06:53:06+03:00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