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لب: من وادي الحجارة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لب: من وادي الحجارة
</w:t>
      </w:r>
    </w:p>
    <w:p>
      <w:pPr/>
      <w:r>
        <w:rPr/>
        <w:t xml:space="preserve">إبراهيم بن لب: من وادي الحجارة يكنى: أبا إسحاق.</w:t>
      </w:r>
    </w:p>
    <w:p/>
    <w:p>
      <w:pPr/>
      <w:r>
        <w:rPr/>
        <w:t xml:space="preserve">حدث: عن محمد بن قاسم، وغيره.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2026-06-22T05:48:18+03:00</dcterms:created>
  <dcterms:modified xsi:type="dcterms:W3CDTF">2026-06-22T05:48:18+03:00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