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عياد
</w:t>
      </w:r>
    </w:p>
    <w:p>
      <w:pPr/>
      <w:r>
        <w:rPr/>
        <w:t xml:space="preserve">ابن عياد  سالم بن عياد.</w:t>
      </w:r>
    </w:p>
    <w:p/>
    <w:p>
      <w:pPr/>
      <w:r>
        <w:rPr/>
        <w:t xml:space="preserve">كان معلما للقرآن الشريف بالمدارس القرآنية، ونشط كثيرا في المؤسسات الاجتماعية والجمعيات التي تدافع عن حقوق المكفوفين.</w:t>
      </w:r>
    </w:p>
    <w:p/>
    <w:p>
      <w:pPr/>
      <w:r>
        <w:rPr/>
        <w:t xml:space="preserve">أدى فريضة الحج سنة 1966، وألف على أثر ذلك كتيبه الوحيد «الطريق إلى البيت العتيق» (صفاقس 1966).</w:t>
      </w:r>
    </w:p>
    <w:p/>
    <w:p>
      <w:pPr/>
      <w:r>
        <w:rPr/>
        <w:t xml:space="preserve">توفي في 7 أفريل 1973، ودفن بمقبرة الزلاج بالعاصمة.</w:t>
      </w:r>
    </w:p>
    <w:p/>
    <w:p>
      <w:pPr/>
      <w:r>
        <w:rPr/>
        <w:t xml:space="preserve">المرجع:</w:t>
      </w:r>
    </w:p>
    <w:p/>
    <w:p>
      <w:pPr/>
      <w:r>
        <w:rPr/>
        <w:t xml:space="preserve">- أمدني بهذه الترجمة مشكورا الصديق الأستاذ محمد الشعبوني جازاه الله خيرا.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2026-06-22T01:55:12+03:00</dcterms:created>
  <dcterms:modified xsi:type="dcterms:W3CDTF">2026-06-22T01:55:12+03:00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