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الهواري
</w:t>
      </w:r>
    </w:p>
    <w:p>
      <w:pPr>
        <w:jc w:val="start"/>
        <w:bidi/>
      </w:pPr>
      <w:r>
        <w:rPr>
          <w:rFonts w:ascii="arial" w:hAnsi="arial" w:eastAsia="arial" w:cs="arial"/>
          <w:sz w:val="28"/>
          <w:szCs w:val="28"/>
          <w:b w:val="1"/>
          <w:bCs w:val="1"/>
          <w:rtl/>
        </w:rPr>
        <w:t xml:space="preserve">الهواري
</w:t>
      </w:r>
    </w:p>
    <w:p>
      <w:pPr/>
      <w:r>
        <w:rPr/>
        <w:t xml:space="preserve">الهواري  علي بن عمر بن محمد بن أبي القاسم الهواري التونسي، الصوفي، من أصحاب الشيخ أبي سعيد الباجي، واشتهر بالصلاح، وتحرير مناقب مشاهير الصوفية في عصره.</w:t>
      </w:r>
    </w:p>
    <w:p/>
    <w:p>
      <w:pPr/>
      <w:r>
        <w:rPr/>
        <w:t xml:space="preserve">مؤلفاته:</w:t>
      </w:r>
    </w:p>
    <w:p/>
    <w:p>
      <w:pPr/>
      <w:r>
        <w:rPr/>
        <w:t xml:space="preserve">1) مناقب الأولياء وبيان ترباتهم ومزاراتهم.</w:t>
      </w:r>
    </w:p>
    <w:p/>
    <w:p>
      <w:pPr/>
      <w:r>
        <w:rPr/>
        <w:t xml:space="preserve">2) مناقب عياد الزيات، يوجد ضمن مجموع بالمكتبة الوطنية، وأصله من المكتبة العبدلية.</w:t>
      </w:r>
    </w:p>
    <w:p/>
    <w:p>
      <w:pPr/>
      <w:r>
        <w:rPr/>
        <w:t xml:space="preserve">3) مناقب أبي العباس أحمد بن جعفر السبتي، ومحمد المغربي، ومحرز بن خلف، وأحمد بن نفيس، وعبد الرحمن المناطقي، وأبي علي طاهر المزوغي، وعياد الزيات، وأبي عمران موسى الغماري، وأبي الحسن الشاذلي، وعبد القادر الجيلاني وأبي بكر الهواري البطائحي، وعزاز بن مسعود البطائحي، وأبي سعيد الباجي، وأبي إسحاق إبراهيم الجبنياني، هذا المجموع يوجد بالمكتبة الوطنية، وأصله من المكتبة العبدلية وبآخره نقص يقرب من النصف، وسقطت مناقب ماضي بن سلطان بين مناقب أبي الحسن الشاذلي وعبد القادر الجيلاني، وتنقص مناقب الجيلي من أولها.</w:t>
      </w:r>
    </w:p>
    <w:p/>
    <w:p>
      <w:pPr/>
      <w:r>
        <w:rPr/>
        <w:t xml:space="preserve">المراجع:</w:t>
      </w:r>
    </w:p>
    <w:p/>
    <w:p>
      <w:pPr/>
      <w:r>
        <w:rPr/>
        <w:t xml:space="preserve">- برنامج المكتبة الصادقية 3/ 231 - 232، تاريخ معالم التوحيد 100، الحقيقة التاريخية للتصوف الإسلامي ص 218 تعليق ، فهرس مخطوطات المكتبة الأحمدية 467.</w:t>
      </w:r>
    </w:p>
    <w:p>
      <w:pPr>
        <w:jc w:val="start"/>
        <w:bidi/>
      </w:pPr>
      <w:r>
        <w:rPr>
          <w:sz w:val="24"/>
          <w:szCs w:val="24"/>
          <w:b w:val="1"/>
          <w:bCs w:val="1"/>
          <w:rtl/>
        </w:rPr>
        <w:t xml:space="preserve">
تراجم المؤلفين التونسيين،(دار الغرب الإسلامي، بيروت - لبنان،1994،ط 2،ج 5،ص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2026-06-22T00:39:31+03:00</dcterms:created>
  <dcterms:modified xsi:type="dcterms:W3CDTF">2026-06-22T00:39:31+03:00</dcterms:modified>
</cp:coreProperties>
</file>

<file path=docProps/custom.xml><?xml version="1.0" encoding="utf-8"?>
<Properties xmlns="http://schemas.openxmlformats.org/officeDocument/2006/custom-properties" xmlns:vt="http://schemas.openxmlformats.org/officeDocument/2006/docPropsVTypes"/>
</file>