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الهادفي
</w:t>
      </w:r>
    </w:p>
    <w:p>
      <w:pPr/>
      <w:r>
        <w:rPr/>
        <w:t xml:space="preserve">الهادفي  أحمد بن يوسف الهادفي التوزري، الفقيه الفلكي.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زاد المسافر في الفلك.</w:t>
      </w:r>
    </w:p>
    <w:p/>
    <w:p>
      <w:pPr/>
      <w:r>
        <w:rPr/>
        <w:t xml:space="preserve">2) فوائد مهمة.</w:t>
      </w:r>
    </w:p>
    <w:p/>
    <w:p>
      <w:pPr/>
      <w:r>
        <w:rPr/>
        <w:t xml:space="preserve">3) نزهة النظر على متن المختصر، شرح على مختصر خليل في الفقه المالكي.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الجديد في أدب الجريد 81 - 82.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2026-06-21T22:03:38+03:00</dcterms:created>
  <dcterms:modified xsi:type="dcterms:W3CDTF">2026-06-21T22:03:38+03:00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