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النيفر
</w:t>
      </w:r>
    </w:p>
    <w:p>
      <w:pPr/>
      <w:r>
        <w:rPr/>
        <w:t xml:space="preserve">النيفر  علي بن الشيخ صالح بن أحمد النيفر، الفقيه، من علماء جامع الزيتونة، تقلب في خطط إدارية وقلمية.</w:t>
      </w:r>
    </w:p>
    <w:p/>
    <w:p>
      <w:pPr/>
      <w:r>
        <w:rPr/>
        <w:t xml:space="preserve">من آثاره: الدر المنظوم في كيفية كتب الرسوم، جمع فيه أساليب من كتب الرسوم والحجج مع بيان الأحكام في طوالع الأبواب، وهو تأليف يحتوي على نماذج كيفية كتب العقود بالشهادة العادلة ط/بالمط الرسمية بتونس سنة 1298/ 1880 - 81، فرغ من طبعه في منتصف صفر /1298 جانفي 1881، 190 ص من القطع الصغير مع 10 ص فهرس، لم يذكره بروكلمان ولا سركيس.</w:t>
      </w:r>
    </w:p>
    <w:p/>
    <w:p>
      <w:pPr/>
      <w:r>
        <w:rPr/>
        <w:t xml:space="preserve">المراجع:</w:t>
      </w:r>
    </w:p>
    <w:p/>
    <w:p>
      <w:pPr/>
      <w:r>
        <w:rPr/>
        <w:t xml:space="preserve">برنامج المكتبة الصادقية 4/ 298، ج كيمار منشورات المطبعة الرسمية التونسية (بالفرنسية)، مجلة أبلا 1962 ع 98 ص 167 - 168 رقم 69.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2026-06-21T22:03:24+03:00</dcterms:created>
  <dcterms:modified xsi:type="dcterms:W3CDTF">2026-06-21T22:03:24+03:00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