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المنصوري
</w:t>
      </w:r>
    </w:p>
    <w:p>
      <w:pPr/>
      <w:r>
        <w:rPr/>
        <w:t xml:space="preserve">المنصوري  محمد المنصوري، من أعلام فقهاء تونس في عصره، ومن شيوخ الشيخ صالح الكواش.</w:t>
      </w:r>
    </w:p>
    <w:p/>
    <w:p>
      <w:pPr/>
      <w:r>
        <w:rPr/>
        <w:t xml:space="preserve">له شرح على مختصر خليل في 14 جزءا من القطع الصغير.</w:t>
      </w:r>
    </w:p>
    <w:p/>
    <w:p>
      <w:pPr/>
      <w:r>
        <w:rPr/>
        <w:t xml:space="preserve">المراجع:</w:t>
      </w:r>
    </w:p>
    <w:p/>
    <w:p>
      <w:pPr/>
      <w:r>
        <w:rPr/>
        <w:t xml:space="preserve">- ورد ذكره في ترجمة صالح الكواش عند ذكر شيوخه.</w:t>
      </w:r>
    </w:p>
    <w:p/>
    <w:p>
      <w:pPr/>
      <w:r>
        <w:rPr/>
        <w:t xml:space="preserve">- شجرة النور الزكية 365.</w:t>
      </w:r>
    </w:p>
    <w:p/>
    <w:p>
      <w:pPr/>
      <w:r>
        <w:rPr/>
        <w:t xml:space="preserve">- مسامرات الظريف 150.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2026-06-22T00:39:43+03:00</dcterms:created>
  <dcterms:modified xsi:type="dcterms:W3CDTF">2026-06-22T00:39:43+03:00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