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المصعبي
</w:t>
      </w:r>
    </w:p>
    <w:p>
      <w:pPr/>
      <w:r>
        <w:rPr/>
        <w:t xml:space="preserve">المصعبي  محمد (بالفتح) بن يوسف بن محمد المصعبي المليكي الميزابي الأصل، الجربي مولدا ووفاة، الفقيه الإباضي المذهب. تعلم بجربة فأخذ عن أبيه، وأحمد بن عمر بن رمضان التلاتلي، وغيرهم.</w:t>
      </w:r>
    </w:p>
    <w:p/>
    <w:p>
      <w:pPr/>
      <w:r>
        <w:rPr/>
        <w:t xml:space="preserve">له خط جميل، ونسخ عددا كثيرا من الكتب.</w:t>
      </w:r>
    </w:p>
    <w:p/>
    <w:p>
      <w:pPr/>
      <w:r>
        <w:rPr/>
        <w:t xml:space="preserve">تولى مناصب والده في جميع الأمور من رئاسة مجالس العلم والحكم والتدريس والفتوى بمدرسة الجامع الكبير.</w:t>
      </w:r>
    </w:p>
    <w:p/>
    <w:p>
      <w:pPr/>
      <w:r>
        <w:rPr/>
        <w:t xml:space="preserve">رشحه مجلس العزابة لقيادة الوفد الجربي لمناظرة علماء تونس بحضرة الباي حتى تتبين له حقيقة الإباضية.</w:t>
      </w:r>
    </w:p>
    <w:p/>
    <w:p>
      <w:pPr/>
      <w:r>
        <w:rPr/>
        <w:t xml:space="preserve">تآليفه:</w:t>
      </w:r>
    </w:p>
    <w:p/>
    <w:p>
      <w:pPr/>
      <w:r>
        <w:rPr/>
        <w:t xml:space="preserve">1 - شرح لقصيدة أبي نصر فتح بن نوح الملوشائي (من علماء جبل نفوسة في القرن 7 هـ‍) الحائية الشهيرة بين الطلبة الإباضية، وعدد أبيات القصيدة 134، وهذه القصيدة طبعت بمطبعة كستليو بمصر 17 شوال 1315 هـ‍ وفي آخرها شرحها لمحمد المصعبي من ص 148 - 152.</w:t>
      </w:r>
    </w:p>
    <w:p/>
    <w:p>
      <w:pPr/>
      <w:r>
        <w:rPr/>
        <w:t xml:space="preserve">ونسب له علي بن يحيى معمر مراسلات دارت بينه وبين شعبان بن أحمد القنوشي الجربي وهي لوالده كما سيأتي في ترجمته، وله غير ذلك.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الإباضية في موكب التاريخ، الإباضية في تونس الحلقة الثالثة ص 200، 201.</w:t>
      </w:r>
    </w:p>
    <w:p/>
    <w:p>
      <w:pPr/>
      <w:r>
        <w:rPr/>
        <w:t xml:space="preserve">- نظام العزابة الإباضية الوهبية في جربة 221، 274.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2026-06-21T18:14:39+03:00</dcterms:created>
  <dcterms:modified xsi:type="dcterms:W3CDTF">2026-06-21T18:14:39+03:00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