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مراد
</w:t>
      </w:r>
    </w:p>
    <w:p>
      <w:pPr>
        <w:jc w:val="start"/>
        <w:bidi/>
      </w:pPr>
      <w:r>
        <w:rPr>
          <w:rFonts w:ascii="arial" w:hAnsi="arial" w:eastAsia="arial" w:cs="arial"/>
          <w:sz w:val="28"/>
          <w:szCs w:val="28"/>
          <w:b w:val="1"/>
          <w:bCs w:val="1"/>
          <w:rtl/>
        </w:rPr>
        <w:t xml:space="preserve">ابن مراد
</w:t>
      </w:r>
    </w:p>
    <w:p>
      <w:pPr/>
      <w:r>
        <w:rPr/>
        <w:t xml:space="preserve">ابن مراد  محمد الصالح ابن الشيخ المفتي أحمد بن مراد، الحنفي الفقيه، الكاتب ولد بتونس ولا أعلم شيئا عن تفاصيل حياته سوى أنه تعلم بجامع الزيتونة، ونجح في مناظرة التدريس من الطبقة الثانية، وباشر خطة العدالة (التوثيق) ثم ارتقى إلى التدريس من الطبقة الأولى وبعد ذلك ولي الإفتاء، ثم مشيخة الإسلام الحنفية في عهد محمد الأمين باي (آخر البايات بتونس) وعزل عن مشيخة الإسلام في سنة 1946 وولي عوضه الشيخ محمد الدامرجي.</w:t>
      </w:r>
    </w:p>
    <w:p/>
    <w:p>
      <w:pPr/>
      <w:r>
        <w:rPr/>
        <w:t xml:space="preserve">وأصدر أعدادا من مجلته «شمس الإسلام».</w:t>
      </w:r>
    </w:p>
    <w:p/>
    <w:p>
      <w:pPr/>
      <w:r>
        <w:rPr/>
        <w:t xml:space="preserve">توفي يوم الثلاثاء في 8 ربيع الأول 1399/ 6 فيفري 1979 ودفن في اليوم الموالي.</w:t>
      </w:r>
    </w:p>
    <w:p/>
    <w:p>
      <w:pPr/>
      <w:r>
        <w:rPr/>
        <w:t xml:space="preserve">له الحداد على امرأة الحداد، رد به على كتاب «امرأتنا في الشريعة والمجتمع» للطاهر الحداد، طبع في تونس بلا تاريخ، ولعل طبعه كان قريبا من سنة 1349/ 1931 إذ ورد في آخره ما نصه، وكان الفراغ من تأليفه يوم الاثنين السادس عشر من ذي الحجة الحرام سنة تسع وأربعين وثلاثمائة وألف.</w:t>
      </w:r>
    </w:p>
    <w:p>
      <w:pPr>
        <w:jc w:val="start"/>
        <w:bidi/>
      </w:pPr>
      <w:r>
        <w:rPr>
          <w:sz w:val="24"/>
          <w:szCs w:val="24"/>
          <w:b w:val="1"/>
          <w:bCs w:val="1"/>
          <w:rtl/>
        </w:rPr>
        <w:t xml:space="preserve">
تراجم المؤلفين التونسيين،(دار الغرب الإسلامي، بيروت - لبنان،1994،ط 2،ج 4،ص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2026-06-21T16:59:45+03:00</dcterms:created>
  <dcterms:modified xsi:type="dcterms:W3CDTF">2026-06-21T16:59:45+03:00</dcterms:modified>
</cp:coreProperties>
</file>

<file path=docProps/custom.xml><?xml version="1.0" encoding="utf-8"?>
<Properties xmlns="http://schemas.openxmlformats.org/officeDocument/2006/custom-properties" xmlns:vt="http://schemas.openxmlformats.org/officeDocument/2006/docPropsVTypes"/>
</file>