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الظريف
</w:t>
      </w:r>
    </w:p>
    <w:p>
      <w:pPr/>
      <w:r>
        <w:rPr/>
        <w:t xml:space="preserve">الظريف  محمد ابن الشيخ أبي بكر شهر الظريف، الصوفي الصالح، الأديب الشاعر. ولد بمدينة تونس ونشأ بها فطلب العلم، واشتهر بالفضل، وكان معتقدا في عصره معروفا بإجابة الدعاء.</w:t>
      </w:r>
    </w:p>
    <w:p/>
    <w:p>
      <w:pPr/>
      <w:r>
        <w:rPr/>
        <w:t xml:space="preserve">ومن شعره قصيدة في المدح النبوي ضمنها القاب الطبوع الموسيقية سماها بعضهم ناعورة الطبوع. توفي يوم الخميس 11 جمادي الثانية، ودفن بجبل المنار بسيدي أبي سعيد من الضواحي الشمالية لتونس.</w:t>
      </w:r>
    </w:p>
    <w:p/>
    <w:p>
      <w:pPr/>
      <w:r>
        <w:rPr/>
        <w:t xml:space="preserve">ومن شعره قوله:</w:t>
      </w:r>
    </w:p>
    <w:p/>
    <w:p>
      <w:pPr>
        <w:jc w:val="center"/>
      </w:pPr>
      <w:r>
        <w:rPr>
          <w:color w:val="ff0000"/>
        </w:rPr>
        <w:t xml:space="preserve">ليس الظريف بكامل في ظرفه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يكون عن الحرام عفيفا</w:t>
      </w:r>
    </w:p>
    <w:p/>
    <w:p>
      <w:pPr>
        <w:jc w:val="center"/>
      </w:pPr>
      <w:r>
        <w:rPr>
          <w:color w:val="ff0000"/>
        </w:rPr>
        <w:t xml:space="preserve">فإذا تعفف عن محارم 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فهناك يدعوه الأنام ظريفا</w:t>
      </w:r>
    </w:p>
    <w:p/>
    <w:p>
      <w:pPr/>
      <w:r>
        <w:rPr/>
        <w:t xml:space="preserve">له وصية شرحها الشيخ الرصاع، ونشرها ملحقا بكتاب الأدلة البينة النورانية المرحوم الأستاذ عثمان الكعاك ص 206 - 8.</w:t>
      </w:r>
    </w:p>
    <w:p/>
    <w:p>
      <w:pPr/>
      <w:r>
        <w:rPr/>
        <w:t xml:space="preserve">المرجع:</w:t>
      </w:r>
    </w:p>
    <w:p/>
    <w:p>
      <w:pPr/>
      <w:r>
        <w:rPr/>
        <w:t xml:space="preserve">- تاريخ الدولتين للزركشي 98، الحقيقة التاريخية للتصوف الإسلامي 268 - 272، 291، عنوان الأريب 1/ 103 - 105.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2026-06-14T01:37:52+03:00</dcterms:created>
  <dcterms:modified xsi:type="dcterms:W3CDTF">2026-06-14T01:37:52+03:00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