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الشابي
</w:t>
      </w:r>
    </w:p>
    <w:p>
      <w:pPr>
        <w:jc w:val="start"/>
        <w:bidi/>
      </w:pPr>
      <w:r>
        <w:rPr>
          <w:rFonts w:ascii="arial" w:hAnsi="arial" w:eastAsia="arial" w:cs="arial"/>
          <w:sz w:val="28"/>
          <w:szCs w:val="28"/>
          <w:b w:val="1"/>
          <w:bCs w:val="1"/>
          <w:rtl/>
        </w:rPr>
        <w:t xml:space="preserve">الشابي
</w:t>
      </w:r>
    </w:p>
    <w:p>
      <w:pPr/>
      <w:r>
        <w:rPr/>
        <w:t xml:space="preserve">الشابي  صالح بن سعيد بن عمار الشابي، الصوفي، المؤرخ.</w:t>
      </w:r>
    </w:p>
    <w:p/>
    <w:p>
      <w:pPr/>
      <w:r>
        <w:rPr/>
        <w:t xml:space="preserve">ولد بالشابية بتوزر، وتلقى تعليمه الابتدائي ببلده، ثم التحق بجامع الزيتونة بتونس، وتخرج منه محرزا على شهادة التطويع، ثم عاد واستقر بحي الشابية بتوزر.</w:t>
      </w:r>
    </w:p>
    <w:p/>
    <w:p>
      <w:pPr/>
      <w:r>
        <w:rPr/>
        <w:t xml:space="preserve">له الأنوار السنية في تاريخ السادة الشابية (مخطوط) أتم تأليفه سنة 1342/ 1924، ترجم فيه الشيوخ للطريقة الشابية ولبعض خلفائهم من بعدهم، وكذلك للابطال المحاربين المقاومين للاتراك العثمانيين كعبد الصمد بن محمد بنور الشابي رائد أدب الاحاجي والالغاز في تونس والجزائر، وابنه علي وابنه بوزيان، وقد اعتمد في تراجمه على الكتب المخطوطة والمطبوعة.</w:t>
      </w:r>
    </w:p>
    <w:p/>
    <w:p>
      <w:pPr/>
      <w:r>
        <w:rPr/>
        <w:t xml:space="preserve">المرجع:</w:t>
      </w:r>
    </w:p>
    <w:p/>
    <w:p>
      <w:pPr/>
      <w:r>
        <w:rPr/>
        <w:t xml:space="preserve">- العارف بالله أحمد بن مخلوف الشابي، الدكتور علي الشابي ص 18.</w:t>
      </w:r>
    </w:p>
    <w:p>
      <w:pPr>
        <w:jc w:val="start"/>
        <w:bidi/>
      </w:pPr>
      <w:r>
        <w:rPr>
          <w:sz w:val="24"/>
          <w:szCs w:val="24"/>
          <w:b w:val="1"/>
          <w:bCs w:val="1"/>
          <w:rtl/>
        </w:rPr>
        <w:t xml:space="preserve">
تراجم المؤلفين التونسيين،(دار الغرب الإسلامي، بيروت - لبنان،1994،ط 2،ج 3،ص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2026-06-13T22:38:14+03:00</dcterms:created>
  <dcterms:modified xsi:type="dcterms:W3CDTF">2026-06-13T22:38:14+03:00</dcterms:modified>
</cp:coreProperties>
</file>

<file path=docProps/custom.xml><?xml version="1.0" encoding="utf-8"?>
<Properties xmlns="http://schemas.openxmlformats.org/officeDocument/2006/custom-properties" xmlns:vt="http://schemas.openxmlformats.org/officeDocument/2006/docPropsVTypes"/>
</file>