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التجيبي
</w:t>
      </w:r>
    </w:p>
    <w:p>
      <w:pPr>
        <w:jc w:val="start"/>
        <w:bidi/>
      </w:pPr>
      <w:r>
        <w:rPr>
          <w:rFonts w:ascii="arial" w:hAnsi="arial" w:eastAsia="arial" w:cs="arial"/>
          <w:sz w:val="28"/>
          <w:szCs w:val="28"/>
          <w:b w:val="1"/>
          <w:bCs w:val="1"/>
          <w:rtl/>
        </w:rPr>
        <w:t xml:space="preserve">ابن رزين التجيبي
</w:t>
      </w:r>
    </w:p>
    <w:p>
      <w:pPr/>
      <w:r>
        <w:rPr/>
        <w:t xml:space="preserve">ابن رزين التجيبي  علي بن محمد بن أبي القاسم بن محمد بن محمد بن أبي بكر بن رزين به عرف التجيبي المرسي، نزيل تونس، أبو الحسن المحدث، الفقيه، الكاتب البليغ، المؤرخ الأديب.</w:t>
      </w:r>
    </w:p>
    <w:p/>
    <w:p>
      <w:pPr/>
      <w:r>
        <w:rPr/>
        <w:t xml:space="preserve">أخذ عن جماعة كأبي الحسن بن السراج، وابن الأبار، وابن عمته أبي القاسم بن نبيل، وابن برطلة، وأبو المطرف بن عميرة، وابن الجلاب، وابن أبي السداد، وابن القرشية، وابن الجنان، وغيرهم، واجازه جماعة من المشارقة بافادة البلفيقي. انتقل من مرسية إلى سبتة، ثم انتقل إلى بجاية واستقر آخر الأمر بتونس.</w:t>
      </w:r>
    </w:p>
    <w:p/>
    <w:p>
      <w:pPr/>
      <w:r>
        <w:rPr/>
        <w:t xml:space="preserve">لقيه العبدري عند عودته من الحج وقال في حقه: «لقيت منه خيرا فاضلا، لين الجانب وطيء الأخلاق، مقيدا مفيدا، له النظم الفائق، والنثر الرائق، وأدرك جلة من الاعلام، وجملة من علماء الإسلام، وسمع كثيرا منهم، وأجازه خلق كثير».</w:t>
      </w:r>
    </w:p>
    <w:p/>
    <w:p>
      <w:pPr/>
      <w:r>
        <w:rPr/>
        <w:t xml:space="preserve">وقرأ عليه وسمع منه المحدث الرحالة محمد بن جابر الوادي آشي، وأجازه اجازة عامة.</w:t>
      </w:r>
    </w:p>
    <w:p/>
    <w:p>
      <w:pPr/>
      <w:r>
        <w:rPr/>
        <w:t xml:space="preserve">توفي بتونس عصر يوم الجمعة 12 شعبان.</w:t>
      </w:r>
    </w:p>
    <w:p/>
    <w:p>
      <w:pPr/>
      <w:r>
        <w:rPr/>
        <w:t xml:space="preserve">مؤلفاته:</w:t>
      </w:r>
    </w:p>
    <w:p/>
    <w:p>
      <w:pPr/>
      <w:r>
        <w:rPr/>
        <w:t xml:space="preserve">1) الأخبار التونسية في الأخبار الفرنسية.</w:t>
      </w:r>
    </w:p>
    <w:p/>
    <w:p>
      <w:pPr/>
      <w:r>
        <w:rPr/>
        <w:t xml:space="preserve">2) جني الزهر ووشي الزهر.</w:t>
      </w:r>
    </w:p>
    <w:p/>
    <w:p>
      <w:pPr/>
      <w:r>
        <w:rPr/>
        <w:t xml:space="preserve">3) الدرر الثمينة في خبر القل وفتح قسنطينة.</w:t>
      </w:r>
    </w:p>
    <w:p/>
    <w:p>
      <w:pPr/>
      <w:r>
        <w:rPr/>
        <w:t xml:space="preserve">4) فهرسة أسماء شيوخه ومروياته، وصفها العبدري بقوله: «جمعها فحسن ونمق، واتقن وحقق».</w:t>
      </w:r>
    </w:p>
    <w:p/>
    <w:p>
      <w:pPr/>
      <w:r>
        <w:rPr/>
        <w:t xml:space="preserve">5) مجموع في شعره وترسيله.</w:t>
      </w:r>
    </w:p>
    <w:p/>
    <w:p>
      <w:pPr/>
      <w:r>
        <w:rPr/>
        <w:t xml:space="preserve">6) نظم الفريد في منتخب الطارف والتليد.</w:t>
      </w:r>
    </w:p>
    <w:p/>
    <w:p>
      <w:pPr/>
      <w:r>
        <w:rPr/>
        <w:t xml:space="preserve">وهذه المؤلفات مفقودة.</w:t>
      </w:r>
    </w:p>
    <w:p/>
    <w:p>
      <w:pPr/>
      <w:r>
        <w:rPr/>
        <w:t xml:space="preserve">المصادر والمراجع:</w:t>
      </w:r>
    </w:p>
    <w:p/>
    <w:p>
      <w:pPr/>
      <w:r>
        <w:rPr/>
        <w:t xml:space="preserve">- برنامج الوادي آشي ص 65.</w:t>
      </w:r>
    </w:p>
    <w:p/>
    <w:p>
      <w:pPr/>
      <w:r>
        <w:rPr/>
        <w:t xml:space="preserve">- رحلة العبدري 252 - 256.</w:t>
      </w:r>
    </w:p>
    <w:p/>
    <w:p>
      <w:pPr/>
      <w:r>
        <w:rPr/>
        <w:t xml:space="preserve">- فهرس الفهارس 1/ 330 - 331.</w:t>
      </w:r>
    </w:p>
    <w:p/>
    <w:p>
      <w:pPr/>
      <w:r>
        <w:rPr/>
        <w:t xml:space="preserve">- محمد الحبيب بن الخوجة: الحياة الثقافية بافريقية صدر الدولة الحفصية:</w:t>
      </w:r>
    </w:p>
    <w:p/>
    <w:p>
      <w:pPr/>
      <w:r>
        <w:rPr/>
        <w:t xml:space="preserve">النشرة العلمية للكلية الزيتونية للشريعة وأصول الدين ع 4 س 4، 1976 - 1977 ص 72 (نقل ترجمته عن رحلة ابن رشيد).</w:t>
      </w:r>
    </w:p>
    <w:p>
      <w:pPr>
        <w:jc w:val="start"/>
        <w:bidi/>
      </w:pPr>
      <w:r>
        <w:rPr>
          <w:sz w:val="24"/>
          <w:szCs w:val="24"/>
          <w:b w:val="1"/>
          <w:bCs w:val="1"/>
          <w:rtl/>
        </w:rPr>
        <w:t xml:space="preserve">
تراجم المؤلفين التونسيين،(دار الغرب الإسلامي، بيروت - لبنان،1994،ط 2،ج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2026-06-13T20:28:25+03:00</dcterms:created>
  <dcterms:modified xsi:type="dcterms:W3CDTF">2026-06-13T20:28:25+03:00</dcterms:modified>
</cp:coreProperties>
</file>

<file path=docProps/custom.xml><?xml version="1.0" encoding="utf-8"?>
<Properties xmlns="http://schemas.openxmlformats.org/officeDocument/2006/custom-properties" xmlns:vt="http://schemas.openxmlformats.org/officeDocument/2006/docPropsVTypes"/>
</file>