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الراشدي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الراشدي
</w:t>
      </w:r>
    </w:p>
    <w:p>
      <w:pPr/>
      <w:r>
        <w:rPr/>
        <w:t xml:space="preserve">الراشدي  عمر بن علي الراشدي الجزائري، الصوفي.</w:t>
      </w:r>
    </w:p>
    <w:p/>
    <w:p>
      <w:pPr/>
      <w:r>
        <w:rPr/>
        <w:t xml:space="preserve">دخل تونس سنة 757/ 1356، وانتسب إلى الصوفي الشيخ أحمد بن عروس، وتتبع أحواله وألف في مناقبه كتابه «وشي الطروس في مناقب أبي العباس أحمد بن عروس» ط. تونس سنة 1303/ 1885 في 522 ص وجعله على مقدمة وثلاثة أبواب وخاتمة.</w:t>
      </w:r>
    </w:p>
    <w:p/>
    <w:p>
      <w:pPr/>
      <w:r>
        <w:rPr/>
        <w:t xml:space="preserve">توفي بتونس ودفن بزاوية قاسم الزليجي.</w:t>
      </w:r>
    </w:p>
    <w:p/>
    <w:p>
      <w:pPr/>
      <w:r>
        <w:rPr/>
        <w:t xml:space="preserve">المرجع:</w:t>
      </w:r>
    </w:p>
    <w:p/>
    <w:p>
      <w:pPr/>
      <w:r>
        <w:rPr/>
        <w:t xml:space="preserve">- معجم المطبوعات 688.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2026-06-13T20:22:38+03:00</dcterms:created>
  <dcterms:modified xsi:type="dcterms:W3CDTF">2026-06-13T20:22:38+03:00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