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الحيلاتي
</w:t>
      </w:r>
    </w:p>
    <w:p>
      <w:pPr>
        <w:jc w:val="start"/>
        <w:bidi/>
      </w:pPr>
      <w:r>
        <w:rPr>
          <w:rFonts w:ascii="arial" w:hAnsi="arial" w:eastAsia="arial" w:cs="arial"/>
          <w:sz w:val="28"/>
          <w:szCs w:val="28"/>
          <w:b w:val="1"/>
          <w:bCs w:val="1"/>
          <w:rtl/>
        </w:rPr>
        <w:t xml:space="preserve">الحيلاتي
</w:t>
      </w:r>
    </w:p>
    <w:p>
      <w:pPr/>
      <w:r>
        <w:rPr/>
        <w:t xml:space="preserve">الحيلاتي  سليمان بن أحمد بن محمد الحيلاتي الصدغياني الجربي الاباضي، أبو الربيع، وأسرة الحيلاتي من حومة (حارة) جعبرة قرب مسجد البوليمانيين غربي جزيرة جربة، أخذ العلم عن جماعة، وأكثر ما أخذ عن أبي الفضل قاسم بن سعيد الصدغياني، وأخذ عن أبي النجاة يونس بن تعاريت الخيري، وبعد استكمال تحصيله انتصب للتدريس، وتوافد عليه طلاب العلم من جربة، ومن جبل نفوسة بليبيا، ومن وادي ميزاب بالجزائر للأخذ عنه والاستفادة منه.</w:t>
      </w:r>
    </w:p>
    <w:p/>
    <w:p>
      <w:pPr/>
      <w:r>
        <w:rPr/>
        <w:t xml:space="preserve">أحرز على مكانة في وسطه لسعة اطلاعه ونشاطه في ميدان العمل، وكان متهما بسيرة السلف، معتنيا بالتاريخ، حتى أصبح عمدة في تاريخ المذهب الاباضي ورجاله. توفي في صفر، ودفن بمقبرة جامع البوليمانيين بحومة فصيل.</w:t>
      </w:r>
    </w:p>
    <w:p/>
    <w:p>
      <w:pPr/>
      <w:r>
        <w:rPr/>
        <w:t xml:space="preserve">1) اسئلة وأجوبة في الفقه.</w:t>
      </w:r>
    </w:p>
    <w:p/>
    <w:p>
      <w:pPr/>
      <w:r>
        <w:rPr/>
        <w:t xml:space="preserve">2) رسالة ترجم فيها للعلماء تراجم مختصرة.</w:t>
      </w:r>
    </w:p>
    <w:p/>
    <w:p>
      <w:pPr/>
      <w:r>
        <w:rPr/>
        <w:t xml:space="preserve">3) رسالة ذكر فيها الاجتماعات العلمية والعلماء الذين انتهت إليهم رئاسة تلك المجامع، والمساجد والأماكن التي كانت تنعقد فيها تلك الاجتماعات، وأشار في كثير من الأحيان إلى حلق الدراسة ومواضعها.</w:t>
      </w:r>
    </w:p>
    <w:p/>
    <w:p>
      <w:pPr/>
      <w:r>
        <w:rPr/>
        <w:t xml:space="preserve">4) رسالة في ذكر بعض حوادث جزيرة جربة، ارخ فيها الأحداث السياسية والاجتماعية والطبيعية بحسب السنوات، مخطوطة في 9 ورقات بمكتبة الشيخ سالم بن يعقوب في جربة.</w:t>
      </w:r>
    </w:p>
    <w:p/>
    <w:p>
      <w:pPr/>
      <w:r>
        <w:rPr/>
        <w:t xml:space="preserve">5) رسالة ذكر فيها مساجد جربة ومؤسسيها، وعصر كل واحد منهم.</w:t>
      </w:r>
    </w:p>
    <w:p/>
    <w:p>
      <w:pPr/>
      <w:r>
        <w:rPr/>
        <w:t xml:space="preserve">6) رسالة ذكر فيها العلماء الذين جازت عليهم نسبة الدين من عصره إلى عهد النبوة، طبعة حجرية مع شرح الحائية للشيخ محمد المصعبي، من ص 8 إلى 10.</w:t>
      </w:r>
    </w:p>
    <w:p/>
    <w:p>
      <w:pPr/>
      <w:r>
        <w:rPr/>
        <w:t xml:space="preserve">7) رسالة في شيوخ عزابة جربة ونظام العزابة.</w:t>
      </w:r>
    </w:p>
    <w:p/>
    <w:p>
      <w:pPr/>
      <w:r>
        <w:rPr/>
        <w:t xml:space="preserve">8) رسالة في مشاهد علماء جربة، توجد في مكتبة عمر بن يوسف بوادي ميزاب في كراس عادي.</w:t>
      </w:r>
    </w:p>
    <w:p/>
    <w:p>
      <w:pPr/>
      <w:r>
        <w:rPr/>
        <w:t xml:space="preserve">وله آثار أخرى ما تزال متفرقة وكثير منها غير منسق.</w:t>
      </w:r>
    </w:p>
    <w:p/>
    <w:p>
      <w:pPr/>
      <w:r>
        <w:rPr/>
        <w:t xml:space="preserve">المراجع:</w:t>
      </w:r>
    </w:p>
    <w:p/>
    <w:p>
      <w:pPr/>
      <w:r>
        <w:rPr/>
        <w:t xml:space="preserve">- الاباضية في موكب التاريخ الحلقة الثالثة، الاباضية في تونس 193.</w:t>
      </w:r>
    </w:p>
    <w:p/>
    <w:p>
      <w:pPr/>
      <w:r>
        <w:rPr/>
        <w:t xml:space="preserve">- مؤنس الأحبة في أخبار جربة 198.</w:t>
      </w:r>
    </w:p>
    <w:p/>
    <w:p>
      <w:pPr/>
      <w:r>
        <w:rPr/>
        <w:t xml:space="preserve">- نظام العزابة عند الاباضية الوهبية في جربة 205، 343 (قائمة المصادر والمراجع).</w:t>
      </w:r>
    </w:p>
    <w:p>
      <w:pPr>
        <w:jc w:val="start"/>
        <w:bidi/>
      </w:pPr>
      <w:r>
        <w:rPr>
          <w:sz w:val="24"/>
          <w:szCs w:val="24"/>
          <w:b w:val="1"/>
          <w:bCs w:val="1"/>
          <w:rtl/>
        </w:rPr>
        <w:t xml:space="preserve">
تراجم المؤلفين التونسيين،(دار الغرب الإسلامي، بيروت - لبنان،1994،ط 2،ج 2،ص 184)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2026-06-10T12:59:40+03:00</dcterms:created>
  <dcterms:modified xsi:type="dcterms:W3CDTF">2026-06-10T12:59:40+03:00</dcterms:modified>
</cp:coreProperties>
</file>

<file path=docProps/custom.xml><?xml version="1.0" encoding="utf-8"?>
<Properties xmlns="http://schemas.openxmlformats.org/officeDocument/2006/custom-properties" xmlns:vt="http://schemas.openxmlformats.org/officeDocument/2006/docPropsVTypes"/>
</file>