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الحارثي
</w:t>
      </w:r>
    </w:p>
    <w:p>
      <w:pPr>
        <w:jc w:val="start"/>
        <w:bidi/>
      </w:pPr>
      <w:r>
        <w:rPr>
          <w:rFonts w:ascii="arial" w:hAnsi="arial" w:eastAsia="arial" w:cs="arial"/>
          <w:sz w:val="28"/>
          <w:szCs w:val="28"/>
          <w:b w:val="1"/>
          <w:bCs w:val="1"/>
          <w:rtl/>
        </w:rPr>
        <w:t xml:space="preserve">الحارثي
</w:t>
      </w:r>
    </w:p>
    <w:p>
      <w:pPr/>
      <w:r>
        <w:rPr/>
        <w:t xml:space="preserve">الحارثي  عمر بن عبد الرحمن الوشتاتي يعرف بالحارثي، المحدث، الفقيه، الأديب اللغوي أخذ بتونس عن البرزلي وغيره، وارتحل للحج سنة 846/ 1443 ولقي بالحجاز ابا الفتح المراغي، وغيره وأخذ بالقاهرة عن الحافظ ابن حجر، وحضر دروسه، وفي هذه السنة دخل القدس والشام، وأكرم البدر بن التنيسي قاضي المالكية بالقاهرة وفادته وأوصله إلى الظاهر جقمق فأحسن إليه، وبعد الحج رجع إلى تونس، فأقبل عليه الفضلاء، ورووا عنه، وصار محدث وقته.</w:t>
      </w:r>
    </w:p>
    <w:p/>
    <w:p>
      <w:pPr/>
      <w:r>
        <w:rPr/>
        <w:t xml:space="preserve">وممن أخذ عنه محمد بن أحمد الأنصاري الأندلسي التونسي عرف بالشرفي (نسبة إلى بلدة بالأندلس تسمى الشرف) أخذ عنه مختصر ابن الحاجب الفرعي والنحو والعروض وكان المترجم حسن العشرة، دمث الأخلاق، يستحضر «مشارق الأنوار» للقاضي عياض و «صحاح اللغة» للجوهري.</w:t>
      </w:r>
    </w:p>
    <w:p/>
    <w:p>
      <w:pPr/>
      <w:r>
        <w:rPr/>
        <w:t xml:space="preserve">له شرح بانت سعاد في مجلدين، قرضها له الزنديوي، ومحمد القفصي الشابي، وغيرهما نظما، وقرضها صاحبه محمد بن عبد الله بن يحيى بن عثمان بن عرفة بن حسان الأربسي بقوله:</w:t>
      </w:r>
    </w:p>
    <w:p/>
    <w:p>
      <w:pPr>
        <w:jc w:val="center"/>
      </w:pPr>
      <w:r>
        <w:rPr>
          <w:color w:val="ff0000"/>
        </w:rPr>
        <w:t xml:space="preserve">لك الفضل يا شيخ الحديث مع العلى</w:t>
      </w:r>
      <w:r>
        <w:rPr>
          <w:color w:val="ff0000"/>
        </w:rPr>
        <w:t xml:space="preserve">      </w:t>
      </w:r>
      <w:r>
        <w:rPr>
          <w:color w:val="ff0000"/>
        </w:rPr>
        <w:t xml:space="preserve">لدى ناظر بالحق لا بعناد</w:t>
      </w:r>
    </w:p>
    <w:p/>
    <w:p>
      <w:pPr>
        <w:jc w:val="center"/>
      </w:pPr>
      <w:r>
        <w:rPr>
          <w:color w:val="ff0000"/>
        </w:rPr>
        <w:t xml:space="preserve">بشرحك «بانت» بان ما قد ذكرته</w:t>
      </w:r>
      <w:r>
        <w:rPr>
          <w:color w:val="ff0000"/>
        </w:rPr>
        <w:t xml:space="preserve">      </w:t>
      </w:r>
      <w:r>
        <w:rPr>
          <w:color w:val="ff0000"/>
        </w:rPr>
        <w:t xml:space="preserve">وإيضاحك المعني بوجه سداد</w:t>
      </w:r>
    </w:p>
    <w:p/>
    <w:p>
      <w:pPr>
        <w:jc w:val="center"/>
      </w:pPr>
      <w:r>
        <w:rPr>
          <w:color w:val="ff0000"/>
        </w:rPr>
        <w:t xml:space="preserve">وجمعك في الارشاد علما منوعا</w:t>
      </w:r>
      <w:r>
        <w:rPr>
          <w:color w:val="ff0000"/>
        </w:rPr>
        <w:t xml:space="preserve">      </w:t>
      </w:r>
      <w:r>
        <w:rPr>
          <w:color w:val="ff0000"/>
        </w:rPr>
        <w:t xml:space="preserve">لغات وإعرابا ورمز مراد</w:t>
      </w:r>
    </w:p>
    <w:p/>
    <w:p>
      <w:pPr>
        <w:jc w:val="center"/>
      </w:pPr>
      <w:r>
        <w:rPr>
          <w:color w:val="ff0000"/>
        </w:rPr>
        <w:t xml:space="preserve">لا حيائك المنظوم في مدح أحمد</w:t>
      </w:r>
      <w:r>
        <w:rPr>
          <w:color w:val="ff0000"/>
        </w:rPr>
        <w:t xml:space="preserve">      </w:t>
      </w:r>
      <w:r>
        <w:rPr>
          <w:color w:val="ff0000"/>
        </w:rPr>
        <w:t xml:space="preserve">ولا زلت مأجورا ليوم معاد</w:t>
      </w:r>
    </w:p>
    <w:p/>
    <w:p>
      <w:pPr>
        <w:jc w:val="center"/>
      </w:pPr>
      <w:r>
        <w:rPr>
          <w:color w:val="ff0000"/>
        </w:rPr>
        <w:t xml:space="preserve">تقبل منك الله ذاك بجوده</w:t>
      </w:r>
      <w:r>
        <w:rPr>
          <w:color w:val="ff0000"/>
        </w:rPr>
        <w:t xml:space="preserve">      </w:t>
      </w:r>
      <w:r>
        <w:rPr>
          <w:color w:val="ff0000"/>
        </w:rPr>
        <w:t xml:space="preserve">وجازاك ما جازاه خير عباد </w:t>
      </w:r>
    </w:p>
    <w:p/>
    <w:p>
      <w:pPr/>
      <w:r>
        <w:rPr/>
        <w:t xml:space="preserve">المصدر والمرجع:</w:t>
      </w:r>
    </w:p>
    <w:p/>
    <w:p>
      <w:pPr/>
      <w:r>
        <w:rPr/>
        <w:t xml:space="preserve">- الضوء اللامع للسخاوي 6/ 91 - 92.</w:t>
      </w:r>
    </w:p>
    <w:p/>
    <w:p>
      <w:pPr/>
      <w:r>
        <w:rPr/>
        <w:t xml:space="preserve">- معجم المؤلفين 7/ 290.</w:t>
      </w:r>
    </w:p>
    <w:p>
      <w:pPr>
        <w:jc w:val="start"/>
        <w:bidi/>
      </w:pPr>
      <w:r>
        <w:rPr>
          <w:sz w:val="24"/>
          <w:szCs w:val="24"/>
          <w:b w:val="1"/>
          <w:bCs w:val="1"/>
          <w:rtl/>
        </w:rPr>
        <w:t xml:space="preserve">
تراجم المؤلفين التونسيين،(دار الغرب الإسلامي، بيروت - لبنان،1994،ط 2،ج 2،ص 82)</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2026-06-10T12:05:51+03:00</dcterms:created>
  <dcterms:modified xsi:type="dcterms:W3CDTF">2026-06-10T12:05:51+03:00</dcterms:modified>
</cp:coreProperties>
</file>

<file path=docProps/custom.xml><?xml version="1.0" encoding="utf-8"?>
<Properties xmlns="http://schemas.openxmlformats.org/officeDocument/2006/custom-properties" xmlns:vt="http://schemas.openxmlformats.org/officeDocument/2006/docPropsVTypes"/>
</file>