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التواتي
</w:t>
      </w:r>
    </w:p>
    <w:p>
      <w:pPr/>
      <w:r>
        <w:rPr/>
        <w:t xml:space="preserve">التواتي  محمد بن عبد القادر شهر التواتي التوزري، لم تثبت نسبته إلى توات، ولعل في انتساب</w:t>
      </w:r>
    </w:p>
    <w:p/>
    <w:p>
      <w:pPr/>
      <w:r>
        <w:rPr/>
        <w:t xml:space="preserve">أسرته إليها سببا لم يتضح أمره.</w:t>
      </w:r>
    </w:p>
    <w:p/>
    <w:p>
      <w:pPr/>
      <w:r>
        <w:rPr/>
        <w:t xml:space="preserve">كان فقيها نحويا مشاركا في عدة علوم.</w:t>
      </w:r>
    </w:p>
    <w:p/>
    <w:p>
      <w:pPr/>
      <w:r>
        <w:rPr/>
        <w:t xml:space="preserve">توفي ببلده توزر.</w:t>
      </w:r>
    </w:p>
    <w:p/>
    <w:p>
      <w:pPr/>
      <w:r>
        <w:rPr/>
        <w:t xml:space="preserve">مؤلفاته:</w:t>
      </w:r>
    </w:p>
    <w:p/>
    <w:p>
      <w:pPr/>
      <w:r>
        <w:rPr/>
        <w:t xml:space="preserve">1 - شرح على كتاب سيبويه.</w:t>
      </w:r>
    </w:p>
    <w:p/>
    <w:p>
      <w:pPr/>
      <w:r>
        <w:rPr/>
        <w:t xml:space="preserve">2 - شرح على المدونة.</w:t>
      </w:r>
    </w:p>
    <w:p/>
    <w:p>
      <w:pPr/>
      <w:r>
        <w:rPr/>
        <w:t xml:space="preserve">3 - الهادي الرشيد وحل المقفل الشديد، من مسائل كلام التوحيد، وهو تعليق على شرح أم البراهين (العقيدة الصغرى للسنوسي).</w:t>
      </w:r>
    </w:p>
    <w:p/>
    <w:p>
      <w:pPr/>
      <w:r>
        <w:rPr/>
        <w:t xml:space="preserve">المرجع:</w:t>
      </w:r>
    </w:p>
    <w:p/>
    <w:p>
      <w:pPr/>
      <w:r>
        <w:rPr/>
        <w:t xml:space="preserve">- الجديد في أدب الجريد 82.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2026-06-13T18:34:42+03:00</dcterms:created>
  <dcterms:modified xsi:type="dcterms:W3CDTF">2026-06-13T18:34:42+03:00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