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بليمة
</w:t>
      </w:r>
    </w:p>
    <w:p>
      <w:pPr>
        <w:jc w:val="start"/>
        <w:bidi/>
      </w:pPr>
      <w:r>
        <w:rPr>
          <w:rFonts w:ascii="arial" w:hAnsi="arial" w:eastAsia="arial" w:cs="arial"/>
          <w:sz w:val="28"/>
          <w:szCs w:val="28"/>
          <w:b w:val="1"/>
          <w:bCs w:val="1"/>
          <w:rtl/>
        </w:rPr>
        <w:t xml:space="preserve">ابن بليمة
</w:t>
      </w:r>
    </w:p>
    <w:p>
      <w:pPr/>
      <w:r>
        <w:rPr/>
        <w:t xml:space="preserve">ابن بليمة  الحسن بن خلف بن عبد الله بن بليمة (بفتح الباء الموحدة في أوله وتشديد اللام المكسورة وبعدها ميم مفتوحة وهاء آخر الحروف) الهواري المالكي القيرواني، أبو علي، نزيل الإسكندرية، العالم بالقراءات.</w:t>
      </w:r>
    </w:p>
    <w:p/>
    <w:p>
      <w:pPr/>
      <w:r>
        <w:rPr/>
        <w:t xml:space="preserve">عني بالقراءات فقرأ بالقيروان على أبي بكر القصري إمام جامع القيروان، والحسن بن علي الجلولي، وعبد الحق الجلاء وأبي العالية البندوني، وعثمان بن بلال الزاهد، وعبد الملك ابن داود القسطلاني، وأحمد الحجري، ومحمد بن أبي الحسن الصقلي يعرف بابن بنت العروق، وعبد المجيد بن عبد القوي، وعبد المعطي الصفاقسي، وأبي إسحاق بن العجمي، وعمر بن أبي الخير الخراز صاحب علي بن أبي طالب صاحب أبي الطيب بن غلبون، ورحل إلى مكة فقرأ على أبي معشر عبد الكريم بن عبد الصمد بن محمد الطبري الشافعي، المتوفى سنة 478/ 1076 وبمصر على محمد بن أحمد بن علي القزويني، وأحمد بن نفيس برواية ورش من طريق الأزرق، ورواية الدوري عن اليزيدي، كما قرأ على عبد الباقي بن فارس.</w:t>
      </w:r>
    </w:p>
    <w:p/>
    <w:p>
      <w:pPr/>
      <w:r>
        <w:rPr/>
        <w:t xml:space="preserve">قرأ عليه أبو العباس بن أحمد بن الحطيئة وعبد العزيز بن خلف الله بن عطية وأبو الحسن محمد بن عبد الرحمن بن عظيمة الأشبيلي، ويحيى بن سعدون القرطبي.</w:t>
      </w:r>
    </w:p>
    <w:p/>
    <w:p>
      <w:pPr/>
      <w:r>
        <w:rPr/>
        <w:t xml:space="preserve">توفي بالإسكندرية في 13 رجب. له تلخيص العبارات بلطيف الإشارات.</w:t>
      </w:r>
    </w:p>
    <w:p/>
    <w:p>
      <w:pPr/>
      <w:r>
        <w:rPr/>
        <w:t xml:space="preserve">المصادر والمراجع:</w:t>
      </w:r>
    </w:p>
    <w:p/>
    <w:p>
      <w:pPr/>
      <w:r>
        <w:rPr/>
        <w:t xml:space="preserve">- حسن المحاضرة للسيوطي، تحقيق محمد أبو الفضل إبراهيم (القاهرة 1387/ 1968) 1/ 494 - 495.</w:t>
      </w:r>
    </w:p>
    <w:p/>
    <w:p>
      <w:pPr/>
      <w:r>
        <w:rPr/>
        <w:t xml:space="preserve">- شذرات الذهب 4/ 41.</w:t>
      </w:r>
    </w:p>
    <w:p/>
    <w:p>
      <w:pPr/>
      <w:r>
        <w:rPr/>
        <w:t xml:space="preserve">- العبر 4/ 32.</w:t>
      </w:r>
    </w:p>
    <w:p/>
    <w:p>
      <w:pPr/>
      <w:r>
        <w:rPr/>
        <w:t xml:space="preserve">- غاية النهاية 1/ 211.</w:t>
      </w:r>
    </w:p>
    <w:p/>
    <w:p>
      <w:pPr/>
      <w:r>
        <w:rPr/>
        <w:t xml:space="preserve">- كشف الظنون 473 - 479 - 573.</w:t>
      </w:r>
    </w:p>
    <w:p/>
    <w:p>
      <w:pPr/>
      <w:r>
        <w:rPr/>
        <w:t xml:space="preserve">- مرآة الجنان لليافعي 3/ 210.</w:t>
      </w:r>
    </w:p>
    <w:p/>
    <w:p>
      <w:pPr/>
      <w:r>
        <w:rPr/>
        <w:t xml:space="preserve">- معجم المؤلفين 3/ 222.</w:t>
      </w:r>
    </w:p>
    <w:p/>
    <w:p>
      <w:pPr/>
      <w:r>
        <w:rPr/>
        <w:t xml:space="preserve">- معرفة القراء الكبار للذهبي 380 - 381.</w:t>
      </w:r>
    </w:p>
    <w:p/>
    <w:p>
      <w:pPr/>
      <w:r>
        <w:rPr/>
        <w:t xml:space="preserve">- هدية العارفين 1/ 278.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بليمة
</w:t>
      </w:r>
    </w:p>
    <w:p>
      <w:pPr/>
      <w:r>
        <w:rPr/>
        <w:t xml:space="preserve">ابن بليمة الحسن بن خلف.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بليمة المقرئ
</w:t>
      </w:r>
    </w:p>
    <w:p>
      <w:pPr/>
      <w:r>
        <w:rPr/>
        <w:t xml:space="preserve">ابن بليمة المقرئ الحسن بن خلف بن عبد الله بن بليمة - بفتح الباء الموحدة وكسر اللام المشددة وسكون الباء آخر الحروف وبعدها ميم مفتوحة وهاء - أبو علي القروي المقرئ الاستاذ نزيل الإسكندرية، مصنف تلخيص العبارات بلطيف الإشارات في القراءات وكان هو وابن الفحام أسند من بقي بالديار المصرية وماتا بالإسكندرية. وتوفي ابن بليمه سنة أربع عشرة وخمسمئة سمعت هذا المصنف تلخيص العبارات من لفظ شيخنا العلامة أثير الدين أبي حيان في شهر رجب الفرد سنة ثمان وعشرين وسبعمئة، قال: قرأته وتلوته بمضمنه على الشيخ الصالح المقرئ رشيد الدين أبي محمد عبد النصير بن علي بن يحيى الهمداني المريوطي بثغر إسكندرية قال: قرأته وتلوته بمضمنه على الإمامين أبي القاسم عبد الرحمن بن عبد المجيد الصفراوي وأبي الفضل جعفر بن علي بن هبة الله الهمداني قالا: قرأناه وتلونا به على أبي القاسم عبد الرحمن بن خلف الله بن محمد قال: قرأته وتلوت بمضمنه على مؤلفه.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2026-06-13T19:09:37+03:00</dcterms:created>
  <dcterms:modified xsi:type="dcterms:W3CDTF">2026-06-13T19:09:37+03:00</dcterms:modified>
</cp:coreProperties>
</file>

<file path=docProps/custom.xml><?xml version="1.0" encoding="utf-8"?>
<Properties xmlns="http://schemas.openxmlformats.org/officeDocument/2006/custom-properties" xmlns:vt="http://schemas.openxmlformats.org/officeDocument/2006/docPropsVTypes"/>
</file>