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عز الدين
</w:t>
      </w:r>
    </w:p>
    <w:p>
      <w:pPr>
        <w:jc w:val="start"/>
        <w:bidi/>
      </w:pPr>
      <w:r>
        <w:rPr>
          <w:rFonts w:ascii="arial" w:hAnsi="arial" w:eastAsia="arial" w:cs="arial"/>
          <w:sz w:val="28"/>
          <w:szCs w:val="28"/>
          <w:b w:val="1"/>
          <w:bCs w:val="1"/>
          <w:rtl/>
        </w:rPr>
        <w:t xml:space="preserve">يوسف عز الدين
</w:t>
      </w:r>
    </w:p>
    <w:p>
      <w:pPr/>
      <w:r>
        <w:rPr/>
        <w:t xml:space="preserve">يوسف عز الدين  يوسف عز الدين: طبيب جراح. ولد في مكة المكرمة وتعلم بها وباستانبول وتخرج بالجامعة اليسوعية ببيروت طبيبا فكان من أوائل الأطباء ببلاده وتخصص في باريس بالجراحة. عين مديرا للصحة في جدة ثم وزيرا، وغادر إلى بيروت والتحق بعدئذ بالملك عبد الله بن الحسين بالأردن. أسهم في تأسيس أول مستشفى جراحي حكومي في عمان عام 1942. ترأس حزب الاتحاد العربي.</w:t>
      </w:r>
    </w:p>
    <w:p/>
    <w:p>
      <w:pPr>
        <w:jc w:val="start"/>
        <w:bidi/>
      </w:pPr>
      <w:r>
        <w:rPr>
          <w:sz w:val="24"/>
          <w:szCs w:val="24"/>
          <w:b w:val="1"/>
          <w:bCs w:val="1"/>
          <w:rtl/>
        </w:rPr>
        <w:t xml:space="preserve">
إتمام الأعلام،(دار صادر - بيروت،1999،ط 1،ج 1،ص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2026-06-13T19:31:52+03:00</dcterms:created>
  <dcterms:modified xsi:type="dcterms:W3CDTF">2026-06-13T19:31:52+03:00</dcterms:modified>
</cp:coreProperties>
</file>

<file path=docProps/custom.xml><?xml version="1.0" encoding="utf-8"?>
<Properties xmlns="http://schemas.openxmlformats.org/officeDocument/2006/custom-properties" xmlns:vt="http://schemas.openxmlformats.org/officeDocument/2006/docPropsVTypes"/>
</file>