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شانج
</w:t>
      </w:r>
    </w:p>
    <w:p>
      <w:pPr>
        <w:jc w:val="start"/>
        <w:bidi/>
      </w:pPr>
      <w:r>
        <w:rPr>
          <w:rFonts w:ascii="arial" w:hAnsi="arial" w:eastAsia="arial" w:cs="arial"/>
          <w:sz w:val="28"/>
          <w:szCs w:val="28"/>
          <w:b w:val="1"/>
          <w:bCs w:val="1"/>
          <w:rtl/>
        </w:rPr>
        <w:t xml:space="preserve">يوسف شانج
</w:t>
      </w:r>
    </w:p>
    <w:p>
      <w:pPr/>
      <w:r>
        <w:rPr/>
        <w:t xml:space="preserve">يوسف شانج  يوسف شانج: داعية إسلامي. ولد في بكين لأسرة فقيرة، وتعلم العربية في المسجد. عمل في صقل الأحجار الكريمة، واستطاع بجده أن يحصل على ثروة أعانته على الاضطلاع بأعباء الدعوة، فدعم مدرسة شنج شاه النظامية الإسلامية. انتخب رئيسا لجماعة العلماء التابعة للاتحاد الإسلامي. اضطر بعد استيلاء الشيوعيين على الحكم للانتقال إلى تايوان حيث بنى مسجدا صغيرا نما فيما بعد، وصار المسجد الكبير في تايبيه. قاد في عام 1947 مسيرة شعبية كبيرة لمصلحة عرب فلسطين، وأنشأ المؤسسة الصينية الثقافية التعليمية التي استفاد منها خلال ثلاثة عشر عاما نحو 1500 طالب مسلم. وتقديرا لجهوده اختير رئيسا فخريا للاتحاد الإسلامي الصيني. توفي في مدينة لوس أنجلوس بأمريكا.</w:t>
      </w:r>
    </w:p>
    <w:p/>
    <w:p>
      <w:pPr>
        <w:jc w:val="start"/>
        <w:bidi/>
      </w:pPr>
      <w:r>
        <w:rPr>
          <w:sz w:val="24"/>
          <w:szCs w:val="24"/>
          <w:b w:val="1"/>
          <w:bCs w:val="1"/>
          <w:rtl/>
        </w:rPr>
        <w:t xml:space="preserve">
إتمام الأعلام،(دار صادر - بيروت،1999،ط 1،ج 1،ص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2026-06-15T14:58:27+03:00</dcterms:created>
  <dcterms:modified xsi:type="dcterms:W3CDTF">2026-06-15T14:58:27+03:00</dcterms:modified>
</cp:coreProperties>
</file>

<file path=docProps/custom.xml><?xml version="1.0" encoding="utf-8"?>
<Properties xmlns="http://schemas.openxmlformats.org/officeDocument/2006/custom-properties" xmlns:vt="http://schemas.openxmlformats.org/officeDocument/2006/docPropsVTypes"/>
</file>