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إبراهيم
</w:t>
      </w:r>
    </w:p>
    <w:p>
      <w:pPr>
        <w:jc w:val="start"/>
        <w:bidi/>
      </w:pPr>
      <w:r>
        <w:rPr>
          <w:rFonts w:ascii="arial" w:hAnsi="arial" w:eastAsia="arial" w:cs="arial"/>
          <w:sz w:val="28"/>
          <w:szCs w:val="28"/>
          <w:b w:val="1"/>
          <w:bCs w:val="1"/>
          <w:rtl/>
        </w:rPr>
        <w:t xml:space="preserve">يوسف إبراهيم
</w:t>
      </w:r>
    </w:p>
    <w:p>
      <w:pPr/>
      <w:r>
        <w:rPr/>
        <w:t xml:space="preserve">يوسف إبراهيم  يوسف أبو الحجاج إبراهيم: من الجغرافيين المصريين. كان عضوا في لجنة طابا القومية، وأمينا عاما للجمعية الجغرافية. واختير عميدا لكلية الآداب بجامعة عين شمس. له (دراسات في المجتمع العربي)، (السد العالي والتنمية الاقتصادية)، (بحوث في العالم العربي)، (السلاح الفكري ومكافحة الصهيونية)، (وحدة الوطن العربي ومقوماتها وضرورتها الاقتصادية)، (الوحدة العربية: دراسة علمية وقومية).</w:t>
      </w:r>
    </w:p>
    <w:p/>
    <w:p>
      <w:pPr>
        <w:jc w:val="start"/>
        <w:bidi/>
      </w:pPr>
      <w:r>
        <w:rPr>
          <w:sz w:val="24"/>
          <w:szCs w:val="24"/>
          <w:b w:val="1"/>
          <w:bCs w:val="1"/>
          <w:rtl/>
        </w:rPr>
        <w:t xml:space="preserve">
إتمام الأعلام،(دار صادر - بيروت،1999،ط 1،ج 1،ص 317)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2026-06-15T14:58:55+03:00</dcterms:created>
  <dcterms:modified xsi:type="dcterms:W3CDTF">2026-06-15T14:58:55+03:00</dcterms:modified>
</cp:coreProperties>
</file>

<file path=docProps/custom.xml><?xml version="1.0" encoding="utf-8"?>
<Properties xmlns="http://schemas.openxmlformats.org/officeDocument/2006/custom-properties" xmlns:vt="http://schemas.openxmlformats.org/officeDocument/2006/docPropsVTypes"/>
</file>