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هاشم الحسيني
</w:t>
      </w:r>
    </w:p>
    <w:p>
      <w:pPr>
        <w:jc w:val="start"/>
        <w:bidi/>
      </w:pPr>
      <w:r>
        <w:rPr>
          <w:rFonts w:ascii="arial" w:hAnsi="arial" w:eastAsia="arial" w:cs="arial"/>
          <w:sz w:val="28"/>
          <w:szCs w:val="28"/>
          <w:b w:val="1"/>
          <w:bCs w:val="1"/>
          <w:rtl/>
        </w:rPr>
        <w:t xml:space="preserve">هاشم الحسيني
</w:t>
      </w:r>
    </w:p>
    <w:p>
      <w:pPr/>
      <w:r>
        <w:rPr/>
        <w:t xml:space="preserve">هاشم الحسيني  هاشم معروف الحسيني: من علماء الشيعة. ألف (الشيعة بين الأشاعرة والمعتزلة)، (المسؤولية الجزائية في الفقه الجعفري)، (الولاية والشفعة والإجازة من الفقه الإسلامي في ثوبه الجديد)، (تاريخ الفقه الجعفري)، (الانتفاضات الشيعية عبر التاريخ)، (من وحي الثورة الحسينية).</w:t>
      </w:r>
    </w:p>
    <w:p/>
    <w:p>
      <w:pPr>
        <w:jc w:val="start"/>
        <w:bidi/>
      </w:pPr>
      <w:r>
        <w:rPr>
          <w:sz w:val="24"/>
          <w:szCs w:val="24"/>
          <w:b w:val="1"/>
          <w:bCs w:val="1"/>
          <w:rtl/>
        </w:rPr>
        <w:t xml:space="preserve">
إتمام الأعلام،(دار صادر - بيروت،1999،ط 1،ج 1،ص 308)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2026-06-10T05:02:55+03:00</dcterms:created>
  <dcterms:modified xsi:type="dcterms:W3CDTF">2026-06-10T05:02:55+03:00</dcterms:modified>
</cp:coreProperties>
</file>

<file path=docProps/custom.xml><?xml version="1.0" encoding="utf-8"?>
<Properties xmlns="http://schemas.openxmlformats.org/officeDocument/2006/custom-properties" xmlns:vt="http://schemas.openxmlformats.org/officeDocument/2006/docPropsVTypes"/>
</file>