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الطعان
</w:t>
      </w:r>
    </w:p>
    <w:p>
      <w:pPr>
        <w:jc w:val="start"/>
        <w:bidi/>
      </w:pPr>
      <w:r>
        <w:rPr>
          <w:rFonts w:ascii="arial" w:hAnsi="arial" w:eastAsia="arial" w:cs="arial"/>
          <w:sz w:val="28"/>
          <w:szCs w:val="28"/>
          <w:b w:val="1"/>
          <w:bCs w:val="1"/>
          <w:rtl/>
        </w:rPr>
        <w:t xml:space="preserve">الطعان
</w:t>
      </w:r>
    </w:p>
    <w:p>
      <w:pPr/>
      <w:r>
        <w:rPr/>
        <w:t xml:space="preserve">الطعان  هاشم سعدون الطعان: شاعر باحث من العراق. ولد وتعلم في الموصل، وتخرج بكلية الآداب من جامعة بغداد، ومنها نال كذلك شهادتي الماجستير والدكتوراه. انصرف إلى دراسة التراث العربي مبكرا. عمل بالتعليم، وفصل منه لما جارى الشيوعيين فانتقل إلى مدارس أهلية، فعانى مصاعب من الحياة. ثم أعيد إلى عمله الأول. له في الشعر (لحظات قلقة)، (قصائد غير صالحة للنشر)، (غدا نحصد) وكتب (تأثر العربية باللغات اليمنية)، (مساهمة العرب في دراسة اللغات السامية)، (الأدب العربي بين لهجات القبائل واللغة الموحدة) رسالة الدكتوراه (العرب والعربية في التراث العربي) ترك بعضه في بطاقات وأوراق. وحقق (ديوان الحارث بن حلزة اليشكري)، (ديوان عمرو بن معديكرب الزبيدي)، (البارع) لأبي علي القالي (أطروحة الماجستير).</w:t>
      </w:r>
    </w:p>
    <w:p/>
    <w:p>
      <w:pPr>
        <w:jc w:val="start"/>
        <w:bidi/>
      </w:pPr>
      <w:r>
        <w:rPr>
          <w:sz w:val="24"/>
          <w:szCs w:val="24"/>
          <w:b w:val="1"/>
          <w:bCs w:val="1"/>
          <w:rtl/>
        </w:rPr>
        <w:t xml:space="preserve">
إتمام الأعلام،(دار صادر - بيروت،1999،ط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2026-06-10T04:57:04+03:00</dcterms:created>
  <dcterms:modified xsi:type="dcterms:W3CDTF">2026-06-10T04:57:04+03:00</dcterms:modified>
</cp:coreProperties>
</file>

<file path=docProps/custom.xml><?xml version="1.0" encoding="utf-8"?>
<Properties xmlns="http://schemas.openxmlformats.org/officeDocument/2006/custom-properties" xmlns:vt="http://schemas.openxmlformats.org/officeDocument/2006/docPropsVTypes"/>
</file>