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وبرة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وبرة
</w:t>
      </w:r>
    </w:p>
    <w:p>
      <w:pPr/>
      <w:r>
        <w:rPr/>
        <w:t xml:space="preserve">أسد بن وبرة  اسد بن وبرة بن تغلب، من قضاعة: جد جاهلي، يرتفع نسبه إلى حمير، من قحطان. ممن ينسب اله (بنو القين) و (بنو حكم) و (بنو فارج).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2026-07-05T05:09:21+03:00</dcterms:created>
  <dcterms:modified xsi:type="dcterms:W3CDTF">2026-07-05T05:09:21+03:00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